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6"/>
          <w:szCs w:val="36"/>
          <w:lang w:val="en-US" w:eastAsia="zh-CN"/>
        </w:rPr>
      </w:pPr>
      <w:r>
        <w:rPr>
          <w:rFonts w:hint="eastAsia" w:ascii="黑体" w:hAnsi="黑体" w:eastAsia="黑体" w:cs="黑体"/>
          <w:sz w:val="36"/>
          <w:szCs w:val="36"/>
          <w:lang w:eastAsia="zh-CN"/>
        </w:rPr>
        <w:t>广大附中花都狮岭实验学校</w:t>
      </w:r>
      <w:r>
        <w:rPr>
          <w:rFonts w:hint="eastAsia" w:ascii="黑体" w:hAnsi="黑体" w:eastAsia="黑体" w:cs="黑体"/>
          <w:sz w:val="36"/>
          <w:szCs w:val="36"/>
          <w:lang w:val="en-US" w:eastAsia="zh-CN"/>
        </w:rPr>
        <w:t>2021-2022第一学期</w:t>
      </w:r>
    </w:p>
    <w:p>
      <w:pPr>
        <w:jc w:val="center"/>
        <w:rPr>
          <w:rFonts w:hint="eastAsia" w:ascii="黑体" w:hAnsi="黑体" w:eastAsia="黑体" w:cs="黑体"/>
          <w:sz w:val="36"/>
          <w:szCs w:val="36"/>
          <w:lang w:eastAsia="zh-CN"/>
        </w:rPr>
      </w:pPr>
      <w:r>
        <w:rPr>
          <w:rFonts w:hint="eastAsia" w:ascii="黑体" w:hAnsi="黑体" w:eastAsia="黑体" w:cs="黑体"/>
          <w:sz w:val="36"/>
          <w:szCs w:val="36"/>
          <w:lang w:eastAsia="zh-CN"/>
        </w:rPr>
        <w:t>教室消防疏散演练方案</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为了进一步强化师生消防安全意识，提高师生对突发事件的应变能力，特别是针对教学楼突发火灾的情况下，师生能熟知消防逃生路线，能有序、迅速地逃离火灾现场，到达安全区域。结合我校的实际情况，制定师生消防逃生演练实施方案。</w:t>
      </w:r>
    </w:p>
    <w:p>
      <w:pPr>
        <w:numPr>
          <w:ilvl w:val="0"/>
          <w:numId w:val="1"/>
        </w:num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逃生演练工作组织机构</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总指挥：朱鸿斌</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组长：杨世和 曹颖</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副组长：陈捷</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成员：学校行政、级长及各班主任。</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演练现场组织</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总指挥：朱鸿斌校长  </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现场指挥：杨世和主任、曹颖主任</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灭火组：祝河清主任，负责组织保安等人员对火场初期进行灭火。</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后勤保障组：刘衍明主任，负责相关物品的购买。</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医疗保障组：邓线云、余颖明，负责对意外受伤的学生进行医疗救护。</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火情报告组：曹颖主任负责向消防报警，介绍着火点、火势情况、火场信息。</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现场疏散组：陈捷（组长）、肖攀、陈康林、邓昭昭、毕振彬、肖威、李东安、黄婉玲、谢家乐。</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时间、地点：</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时间：2021年10月28日上午9:00——9:30</w:t>
      </w:r>
    </w:p>
    <w:p>
      <w:pPr>
        <w:keepNext w:val="0"/>
        <w:keepLines w:val="0"/>
        <w:pageBreakBefore w:val="0"/>
        <w:widowControl w:val="0"/>
        <w:numPr>
          <w:ilvl w:val="0"/>
          <w:numId w:val="0"/>
        </w:numPr>
        <w:kinsoku/>
        <w:wordWrap/>
        <w:overflowPunct/>
        <w:topLinePunct w:val="0"/>
        <w:autoSpaceDE/>
        <w:autoSpaceDN/>
        <w:bidi w:val="0"/>
        <w:adjustRightInd/>
        <w:snapToGrid/>
        <w:ind w:leftChars="0"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地点：学校教学楼、校园田径场</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演练对象：中小学全体师生</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演练内容：</w:t>
      </w:r>
    </w:p>
    <w:p>
      <w:pPr>
        <w:keepNext w:val="0"/>
        <w:keepLines w:val="0"/>
        <w:pageBreakBefore w:val="0"/>
        <w:widowControl w:val="0"/>
        <w:numPr>
          <w:ilvl w:val="0"/>
          <w:numId w:val="2"/>
        </w:numPr>
        <w:kinsoku/>
        <w:wordWrap/>
        <w:overflowPunct/>
        <w:topLinePunct w:val="0"/>
        <w:autoSpaceDE/>
        <w:autoSpaceDN/>
        <w:bidi w:val="0"/>
        <w:adjustRightInd/>
        <w:snapToGrid/>
        <w:ind w:left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火情警报</w:t>
      </w:r>
    </w:p>
    <w:p>
      <w:pPr>
        <w:keepNext w:val="0"/>
        <w:keepLines w:val="0"/>
        <w:pageBreakBefore w:val="0"/>
        <w:widowControl w:val="0"/>
        <w:numPr>
          <w:ilvl w:val="0"/>
          <w:numId w:val="2"/>
        </w:numPr>
        <w:kinsoku/>
        <w:wordWrap/>
        <w:overflowPunct/>
        <w:topLinePunct w:val="0"/>
        <w:autoSpaceDE/>
        <w:autoSpaceDN/>
        <w:bidi w:val="0"/>
        <w:adjustRightInd/>
        <w:snapToGrid/>
        <w:ind w:left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教学楼遇到火灾时的安全疏散</w:t>
      </w:r>
    </w:p>
    <w:p>
      <w:pPr>
        <w:keepNext w:val="0"/>
        <w:keepLines w:val="0"/>
        <w:pageBreakBefore w:val="0"/>
        <w:widowControl w:val="0"/>
        <w:numPr>
          <w:ilvl w:val="0"/>
          <w:numId w:val="2"/>
        </w:numPr>
        <w:kinsoku/>
        <w:wordWrap/>
        <w:overflowPunct/>
        <w:topLinePunct w:val="0"/>
        <w:autoSpaceDE/>
        <w:autoSpaceDN/>
        <w:bidi w:val="0"/>
        <w:adjustRightInd/>
        <w:snapToGrid/>
        <w:ind w:left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讲解正确使用灭火器</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疏散演练过程安排：主持人：林丽军</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正式演练：2021年10月25日上午9:00——9:30，各岗位人员到位，1、教学区出现火灾信号，警铃响起。</w:t>
      </w:r>
    </w:p>
    <w:p>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听到警铃后，各班主任、功能室负责人以最快的速度有序地组织和带领学生按指定逃生路线有序逃离到校园田径场集中，由陈捷、毕振彬负责指挥站队。</w:t>
      </w:r>
    </w:p>
    <w:p>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中小学部向校长报告疏散情况。</w:t>
      </w:r>
    </w:p>
    <w:p>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祝主任讲解</w:t>
      </w:r>
      <w:r>
        <w:rPr>
          <w:rFonts w:hint="eastAsia" w:ascii="仿宋" w:hAnsi="仿宋" w:eastAsia="仿宋" w:cs="仿宋"/>
          <w:b w:val="0"/>
          <w:bCs w:val="0"/>
          <w:sz w:val="28"/>
          <w:szCs w:val="28"/>
          <w:lang w:val="en-US" w:eastAsia="zh-CN"/>
        </w:rPr>
        <w:t>灭火器灭火流程。</w:t>
      </w:r>
    </w:p>
    <w:p>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校长总结演练情况。</w:t>
      </w:r>
    </w:p>
    <w:p>
      <w:pPr>
        <w:keepNext w:val="0"/>
        <w:keepLines w:val="0"/>
        <w:pageBreakBefore w:val="0"/>
        <w:widowControl w:val="0"/>
        <w:numPr>
          <w:ilvl w:val="0"/>
          <w:numId w:val="3"/>
        </w:numPr>
        <w:kinsoku/>
        <w:wordWrap/>
        <w:overflowPunct/>
        <w:topLinePunct w:val="0"/>
        <w:autoSpaceDE/>
        <w:autoSpaceDN/>
        <w:bidi w:val="0"/>
        <w:adjustRightInd/>
        <w:snapToGrid/>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结束回教室。</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疏散路线：</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初中部：</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C栋教学楼2楼：804、803从C2楼梯口下楼；801、802从C1楼梯口下楼。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C栋教学楼3楼:701、702、703从C2楼梯口下楼；705、704从C1楼梯口下楼。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C栋教学楼4楼：707班从C2楼梯口下楼；706从C1楼梯口下楼。</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C2楼梯口下楼顺序：804</w:t>
      </w:r>
      <w:r>
        <w:rPr>
          <w:rFonts w:hint="eastAsia"/>
          <w:sz w:val="28"/>
          <w:szCs w:val="28"/>
        </w:rPr>
        <w:t>→</w:t>
      </w:r>
      <w:r>
        <w:rPr>
          <w:rFonts w:hint="eastAsia" w:ascii="仿宋" w:hAnsi="仿宋" w:eastAsia="仿宋" w:cs="仿宋"/>
          <w:sz w:val="28"/>
          <w:szCs w:val="28"/>
          <w:lang w:val="en-US" w:eastAsia="zh-CN"/>
        </w:rPr>
        <w:t>803</w:t>
      </w:r>
      <w:r>
        <w:rPr>
          <w:rFonts w:hint="eastAsia"/>
          <w:sz w:val="28"/>
          <w:szCs w:val="28"/>
        </w:rPr>
        <w:t>→</w:t>
      </w:r>
      <w:r>
        <w:rPr>
          <w:rFonts w:hint="eastAsia" w:ascii="仿宋" w:hAnsi="仿宋" w:eastAsia="仿宋" w:cs="仿宋"/>
          <w:sz w:val="28"/>
          <w:szCs w:val="28"/>
          <w:lang w:val="en-US" w:eastAsia="zh-CN"/>
        </w:rPr>
        <w:t>701</w:t>
      </w:r>
      <w:r>
        <w:rPr>
          <w:rFonts w:hint="eastAsia"/>
          <w:sz w:val="28"/>
          <w:szCs w:val="28"/>
        </w:rPr>
        <w:t>→</w:t>
      </w:r>
      <w:r>
        <w:rPr>
          <w:rFonts w:hint="eastAsia" w:ascii="仿宋" w:hAnsi="仿宋" w:eastAsia="仿宋" w:cs="仿宋"/>
          <w:sz w:val="28"/>
          <w:szCs w:val="28"/>
          <w:lang w:val="en-US" w:eastAsia="zh-CN"/>
        </w:rPr>
        <w:t>702</w:t>
      </w:r>
      <w:r>
        <w:rPr>
          <w:rFonts w:hint="eastAsia"/>
          <w:sz w:val="28"/>
          <w:szCs w:val="28"/>
        </w:rPr>
        <w:t>→</w:t>
      </w:r>
      <w:r>
        <w:rPr>
          <w:rFonts w:hint="eastAsia" w:ascii="仿宋" w:hAnsi="仿宋" w:eastAsia="仿宋" w:cs="仿宋"/>
          <w:sz w:val="28"/>
          <w:szCs w:val="28"/>
          <w:lang w:val="en-US" w:eastAsia="zh-CN"/>
        </w:rPr>
        <w:t>703</w:t>
      </w:r>
      <w:r>
        <w:rPr>
          <w:rFonts w:hint="eastAsia"/>
          <w:sz w:val="28"/>
          <w:szCs w:val="28"/>
        </w:rPr>
        <w:t>→</w:t>
      </w:r>
      <w:r>
        <w:rPr>
          <w:rFonts w:hint="eastAsia" w:ascii="仿宋" w:hAnsi="仿宋" w:eastAsia="仿宋" w:cs="仿宋"/>
          <w:sz w:val="28"/>
          <w:szCs w:val="28"/>
          <w:lang w:val="en-US" w:eastAsia="zh-CN"/>
        </w:rPr>
        <w:t>707</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ascii="仿宋" w:hAnsi="仿宋" w:eastAsia="仿宋" w:cs="仿宋"/>
          <w:sz w:val="28"/>
          <w:szCs w:val="28"/>
          <w:lang w:val="en-US" w:eastAsia="zh-CN"/>
        </w:rPr>
        <w:t>C1楼梯口下楼顺序：801</w:t>
      </w:r>
      <w:r>
        <w:rPr>
          <w:rFonts w:hint="eastAsia"/>
          <w:sz w:val="28"/>
          <w:szCs w:val="28"/>
        </w:rPr>
        <w:t>→</w:t>
      </w:r>
      <w:r>
        <w:rPr>
          <w:rFonts w:hint="eastAsia"/>
          <w:sz w:val="28"/>
          <w:szCs w:val="28"/>
          <w:lang w:val="en-US" w:eastAsia="zh-CN"/>
        </w:rPr>
        <w:t>802</w:t>
      </w:r>
      <w:r>
        <w:rPr>
          <w:rFonts w:hint="eastAsia"/>
          <w:sz w:val="28"/>
          <w:szCs w:val="28"/>
        </w:rPr>
        <w:t>→</w:t>
      </w:r>
      <w:r>
        <w:rPr>
          <w:rFonts w:hint="eastAsia"/>
          <w:sz w:val="28"/>
          <w:szCs w:val="28"/>
          <w:lang w:val="en-US" w:eastAsia="zh-CN"/>
        </w:rPr>
        <w:t>705</w:t>
      </w:r>
      <w:r>
        <w:rPr>
          <w:rFonts w:hint="eastAsia"/>
          <w:sz w:val="28"/>
          <w:szCs w:val="28"/>
        </w:rPr>
        <w:t>→</w:t>
      </w:r>
      <w:r>
        <w:rPr>
          <w:rFonts w:hint="eastAsia"/>
          <w:sz w:val="28"/>
          <w:szCs w:val="28"/>
          <w:lang w:val="en-US" w:eastAsia="zh-CN"/>
        </w:rPr>
        <w:t>704</w:t>
      </w:r>
      <w:r>
        <w:rPr>
          <w:rFonts w:hint="eastAsia"/>
          <w:sz w:val="28"/>
          <w:szCs w:val="28"/>
        </w:rPr>
        <w:t>→</w:t>
      </w:r>
      <w:r>
        <w:rPr>
          <w:rFonts w:hint="eastAsia"/>
          <w:sz w:val="28"/>
          <w:szCs w:val="28"/>
          <w:lang w:val="en-US" w:eastAsia="zh-CN"/>
        </w:rPr>
        <w:t>706</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b/>
          <w:bCs/>
          <w:sz w:val="28"/>
          <w:szCs w:val="28"/>
          <w:lang w:val="en-US" w:eastAsia="zh-CN"/>
        </w:rPr>
      </w:pPr>
      <w:r>
        <w:rPr>
          <w:rFonts w:hint="eastAsia"/>
          <w:b/>
          <w:bCs/>
          <w:sz w:val="28"/>
          <w:szCs w:val="28"/>
          <w:lang w:val="en-US" w:eastAsia="zh-CN"/>
        </w:rPr>
        <w:t>小学部：</w:t>
      </w:r>
    </w:p>
    <w:p>
      <w:pPr>
        <w:keepNext w:val="0"/>
        <w:keepLines w:val="0"/>
        <w:pageBreakBefore w:val="0"/>
        <w:widowControl w:val="0"/>
        <w:tabs>
          <w:tab w:val="left" w:pos="1686"/>
        </w:tabs>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A栋教学楼3楼：302从A1楼梯口下楼；301从A2楼梯口下楼；</w:t>
      </w:r>
    </w:p>
    <w:p>
      <w:pPr>
        <w:keepNext w:val="0"/>
        <w:keepLines w:val="0"/>
        <w:pageBreakBefore w:val="0"/>
        <w:widowControl w:val="0"/>
        <w:tabs>
          <w:tab w:val="left" w:pos="1686"/>
        </w:tabs>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A栋教学楼2楼：101、102、103从A1楼梯口下楼；104、105从A2楼梯口下楼；</w:t>
      </w:r>
    </w:p>
    <w:p>
      <w:pPr>
        <w:keepNext w:val="0"/>
        <w:keepLines w:val="0"/>
        <w:pageBreakBefore w:val="0"/>
        <w:widowControl w:val="0"/>
        <w:tabs>
          <w:tab w:val="left" w:pos="1686"/>
        </w:tabs>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B栋教学楼3楼：401、402从B1楼梯口下楼；601、502、501从B2楼梯口下楼；</w:t>
      </w:r>
    </w:p>
    <w:p>
      <w:pPr>
        <w:keepNext w:val="0"/>
        <w:keepLines w:val="0"/>
        <w:pageBreakBefore w:val="0"/>
        <w:widowControl w:val="0"/>
        <w:tabs>
          <w:tab w:val="left" w:pos="1686"/>
        </w:tabs>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B栋教学楼2楼：106、201、202从B1楼梯口下下楼；204、203从B2楼梯口下楼；</w:t>
      </w:r>
    </w:p>
    <w:p>
      <w:pPr>
        <w:keepNext w:val="0"/>
        <w:keepLines w:val="0"/>
        <w:pageBreakBefore w:val="0"/>
        <w:widowControl w:val="0"/>
        <w:tabs>
          <w:tab w:val="left" w:pos="1686"/>
        </w:tabs>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A1楼梯口下楼顺序：101→102→103→302</w:t>
      </w:r>
    </w:p>
    <w:p>
      <w:pPr>
        <w:keepNext w:val="0"/>
        <w:keepLines w:val="0"/>
        <w:pageBreakBefore w:val="0"/>
        <w:widowControl w:val="0"/>
        <w:tabs>
          <w:tab w:val="left" w:pos="1686"/>
        </w:tabs>
        <w:kinsoku/>
        <w:wordWrap/>
        <w:overflowPunct/>
        <w:topLinePunct w:val="0"/>
        <w:autoSpaceDE/>
        <w:autoSpaceDN/>
        <w:bidi w:val="0"/>
        <w:adjustRightInd/>
        <w:snapToGrid/>
        <w:ind w:firstLine="560" w:firstLineChars="200"/>
        <w:jc w:val="left"/>
        <w:textAlignment w:val="auto"/>
        <w:rPr>
          <w:rFonts w:hint="default"/>
          <w:sz w:val="28"/>
          <w:szCs w:val="28"/>
          <w:lang w:val="en-US" w:eastAsia="zh-CN"/>
        </w:rPr>
      </w:pPr>
      <w:r>
        <w:rPr>
          <w:rFonts w:hint="eastAsia"/>
          <w:sz w:val="28"/>
          <w:szCs w:val="28"/>
          <w:lang w:val="en-US" w:eastAsia="zh-CN"/>
        </w:rPr>
        <w:t>A2楼梯口下楼顺序：105→104→301</w:t>
      </w:r>
    </w:p>
    <w:p>
      <w:pPr>
        <w:keepNext w:val="0"/>
        <w:keepLines w:val="0"/>
        <w:pageBreakBefore w:val="0"/>
        <w:widowControl w:val="0"/>
        <w:tabs>
          <w:tab w:val="left" w:pos="1686"/>
        </w:tabs>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B1楼梯口下楼顺序：106→201→202→401→402</w:t>
      </w:r>
    </w:p>
    <w:p>
      <w:pPr>
        <w:keepNext w:val="0"/>
        <w:keepLines w:val="0"/>
        <w:pageBreakBefore w:val="0"/>
        <w:widowControl w:val="0"/>
        <w:tabs>
          <w:tab w:val="left" w:pos="1686"/>
        </w:tabs>
        <w:kinsoku/>
        <w:wordWrap/>
        <w:overflowPunct/>
        <w:topLinePunct w:val="0"/>
        <w:autoSpaceDE/>
        <w:autoSpaceDN/>
        <w:bidi w:val="0"/>
        <w:adjustRightInd/>
        <w:snapToGrid/>
        <w:ind w:firstLine="560" w:firstLineChars="200"/>
        <w:jc w:val="left"/>
        <w:textAlignment w:val="auto"/>
        <w:rPr>
          <w:rFonts w:hint="eastAsia"/>
          <w:sz w:val="28"/>
          <w:szCs w:val="28"/>
          <w:lang w:val="en-US" w:eastAsia="zh-CN"/>
        </w:rPr>
      </w:pPr>
      <w:r>
        <w:rPr>
          <w:rFonts w:hint="eastAsia"/>
          <w:sz w:val="28"/>
          <w:szCs w:val="28"/>
          <w:lang w:val="en-US" w:eastAsia="zh-CN"/>
        </w:rPr>
        <w:t>B2楼梯口下楼顺序：204→203→601→502→501</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提前准备及注意的事项：</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做好准备，听到警报声后，大家要沉着冷静，听从指挥。全体师生立即快速、安全、有序的进行疏散，所有老师告诫学生不再收拾任何物品。</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听到信号后学生以班级为单位在任课老师或班主任的指导下自行成对，疏散时不许分散跑，楼层之间互相衔接好。学生不准吵闹、插队、拥挤。</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疏散时动作要快，疏散时掉东西不准去捡，遇有障碍，最前面同学要设法快速排除障碍，保证后面同学顺利撤离。如有学生跌倒，后面的同学应快速帮忙扶起，并继续跟队伍撤离、其他同学要绕行，不要围观、拥挤，更不准往上踩压。</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我们要用毛巾、口罩、衣物等捂住嘴巴、鼻子以减少对烟雾的吸入；</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身体贴近地面或弯腰前进，疏散过程要严肃认真，井然有序。</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各楼层负责老师在楼梯口进行疏散指导，指挥学生按秩序疏散。撤离时保证两排撤离，一排扶楼梯，一排扶墙根。防止跌倒造成人员互相踩踏。各行其道，尽量靠边有序行进，不准互相拥挤， 跌倒。</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疏散过程中，发生意外，如出现擦伤、碰伤等情况，不要让其他同学进行救护，由楼梯口的老师进行救护，应先撤离到安全地带后再找医生进行包扎、治疗。</w:t>
      </w:r>
    </w:p>
    <w:p>
      <w:pPr>
        <w:keepNext w:val="0"/>
        <w:keepLines w:val="0"/>
        <w:pageBreakBefore w:val="0"/>
        <w:widowControl w:val="0"/>
        <w:numPr>
          <w:ilvl w:val="0"/>
          <w:numId w:val="4"/>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到达安全地点后按指定区域集合完毕，各班主任老师清点人数，并将结果及时向总指挥报告。（小学报告人曹颖、中学报告人刘芳）</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消防演练人员安排</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CellMar>
            <w:top w:w="0" w:type="dxa"/>
            <w:left w:w="108" w:type="dxa"/>
            <w:bottom w:w="0" w:type="dxa"/>
            <w:right w:w="108" w:type="dxa"/>
          </w:tblCellMar>
        </w:tblPrEx>
        <w:tc>
          <w:tcPr>
            <w:tcW w:w="1703" w:type="dxa"/>
          </w:tcPr>
          <w:p>
            <w:pPr>
              <w:widowControl w:val="0"/>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初中部C栋</w:t>
            </w:r>
          </w:p>
        </w:tc>
        <w:tc>
          <w:tcPr>
            <w:tcW w:w="1703" w:type="dxa"/>
          </w:tcPr>
          <w:p>
            <w:pPr>
              <w:widowControl w:val="0"/>
              <w:numPr>
                <w:ilvl w:val="0"/>
                <w:numId w:val="0"/>
              </w:numPr>
              <w:jc w:val="center"/>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C1楼梯</w:t>
            </w:r>
          </w:p>
        </w:tc>
        <w:tc>
          <w:tcPr>
            <w:tcW w:w="1704" w:type="dxa"/>
          </w:tcPr>
          <w:p>
            <w:pPr>
              <w:widowControl w:val="0"/>
              <w:numPr>
                <w:ilvl w:val="0"/>
                <w:numId w:val="0"/>
              </w:numPr>
              <w:jc w:val="center"/>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C2楼梯</w:t>
            </w:r>
          </w:p>
        </w:tc>
        <w:tc>
          <w:tcPr>
            <w:tcW w:w="1704" w:type="dxa"/>
          </w:tcPr>
          <w:p>
            <w:pPr>
              <w:widowControl w:val="0"/>
              <w:numPr>
                <w:ilvl w:val="0"/>
                <w:numId w:val="0"/>
              </w:numPr>
              <w:jc w:val="center"/>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C1楼梯拐角</w:t>
            </w:r>
          </w:p>
        </w:tc>
        <w:tc>
          <w:tcPr>
            <w:tcW w:w="1704" w:type="dxa"/>
          </w:tcPr>
          <w:p>
            <w:pPr>
              <w:widowControl w:val="0"/>
              <w:numPr>
                <w:ilvl w:val="0"/>
                <w:numId w:val="0"/>
              </w:numPr>
              <w:jc w:val="center"/>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C2楼梯拐角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numPr>
                <w:ilvl w:val="0"/>
                <w:numId w:val="0"/>
              </w:numPr>
              <w:jc w:val="center"/>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4楼</w:t>
            </w:r>
          </w:p>
        </w:tc>
        <w:tc>
          <w:tcPr>
            <w:tcW w:w="1703" w:type="dxa"/>
          </w:tcPr>
          <w:p>
            <w:pPr>
              <w:widowControl w:val="0"/>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lang w:val="en-US" w:eastAsia="zh-CN"/>
              </w:rPr>
              <w:t>王维旭</w:t>
            </w:r>
          </w:p>
        </w:tc>
        <w:tc>
          <w:tcPr>
            <w:tcW w:w="1704" w:type="dxa"/>
          </w:tcPr>
          <w:p>
            <w:pPr>
              <w:widowControl w:val="0"/>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lang w:val="en-US" w:eastAsia="zh-CN"/>
              </w:rPr>
              <w:t>周煜</w:t>
            </w:r>
          </w:p>
        </w:tc>
        <w:tc>
          <w:tcPr>
            <w:tcW w:w="1704" w:type="dxa"/>
          </w:tcPr>
          <w:p>
            <w:pPr>
              <w:widowControl w:val="0"/>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江道方</w:t>
            </w:r>
          </w:p>
        </w:tc>
        <w:tc>
          <w:tcPr>
            <w:tcW w:w="1704" w:type="dxa"/>
          </w:tcPr>
          <w:p>
            <w:pPr>
              <w:widowControl w:val="0"/>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28"/>
                <w:szCs w:val="28"/>
                <w:vertAlign w:val="baseline"/>
                <w:lang w:val="en-US" w:eastAsia="zh-CN"/>
              </w:rPr>
              <w:t>宋文静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numPr>
                <w:ilvl w:val="0"/>
                <w:numId w:val="0"/>
              </w:numPr>
              <w:jc w:val="center"/>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3楼</w:t>
            </w:r>
          </w:p>
        </w:tc>
        <w:tc>
          <w:tcPr>
            <w:tcW w:w="1703" w:type="dxa"/>
          </w:tcPr>
          <w:p>
            <w:pPr>
              <w:widowControl w:val="0"/>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lang w:val="en-US" w:eastAsia="zh-CN"/>
              </w:rPr>
              <w:t>李晓丹</w:t>
            </w:r>
          </w:p>
        </w:tc>
        <w:tc>
          <w:tcPr>
            <w:tcW w:w="1704" w:type="dxa"/>
          </w:tcPr>
          <w:p>
            <w:pPr>
              <w:widowControl w:val="0"/>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lang w:val="en-US" w:eastAsia="zh-CN"/>
              </w:rPr>
              <w:t>王亚丽</w:t>
            </w:r>
          </w:p>
        </w:tc>
        <w:tc>
          <w:tcPr>
            <w:tcW w:w="1704" w:type="dxa"/>
          </w:tcPr>
          <w:p>
            <w:pPr>
              <w:widowControl w:val="0"/>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lang w:val="en-US" w:eastAsia="zh-CN"/>
              </w:rPr>
              <w:t>王亚丽</w:t>
            </w:r>
          </w:p>
        </w:tc>
        <w:tc>
          <w:tcPr>
            <w:tcW w:w="1704" w:type="dxa"/>
          </w:tcPr>
          <w:p>
            <w:pPr>
              <w:widowControl w:val="0"/>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罗梦婷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numPr>
                <w:ilvl w:val="0"/>
                <w:numId w:val="0"/>
              </w:numPr>
              <w:jc w:val="center"/>
              <w:rPr>
                <w:rFonts w:hint="eastAsia"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2楼</w:t>
            </w:r>
          </w:p>
        </w:tc>
        <w:tc>
          <w:tcPr>
            <w:tcW w:w="1703" w:type="dxa"/>
          </w:tcPr>
          <w:p>
            <w:pPr>
              <w:widowControl w:val="0"/>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lang w:val="en-US" w:eastAsia="zh-CN"/>
              </w:rPr>
              <w:t>黄爱琼</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ind w:firstLine="321" w:firstLineChars="100"/>
              <w:jc w:val="center"/>
              <w:textAlignment w:val="auto"/>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lang w:val="en-US" w:eastAsia="zh-CN"/>
              </w:rPr>
              <w:t>张丽珠</w:t>
            </w:r>
          </w:p>
        </w:tc>
        <w:tc>
          <w:tcPr>
            <w:tcW w:w="1704" w:type="dxa"/>
          </w:tcPr>
          <w:p>
            <w:pPr>
              <w:widowControl w:val="0"/>
              <w:numPr>
                <w:ilvl w:val="0"/>
                <w:numId w:val="0"/>
              </w:numPr>
              <w:jc w:val="center"/>
              <w:rPr>
                <w:rFonts w:hint="eastAsia" w:ascii="仿宋" w:hAnsi="仿宋" w:eastAsia="仿宋" w:cs="仿宋"/>
                <w:b/>
                <w:bCs/>
                <w:sz w:val="28"/>
                <w:szCs w:val="28"/>
                <w:vertAlign w:val="baseline"/>
                <w:lang w:val="en-US" w:eastAsia="zh-CN"/>
              </w:rPr>
            </w:pPr>
            <w:r>
              <w:rPr>
                <w:rFonts w:hint="eastAsia" w:ascii="仿宋" w:hAnsi="仿宋" w:eastAsia="仿宋" w:cs="仿宋"/>
                <w:b/>
                <w:bCs/>
                <w:sz w:val="32"/>
                <w:szCs w:val="32"/>
                <w:lang w:val="en-US" w:eastAsia="zh-CN"/>
              </w:rPr>
              <w:t>李小敏</w:t>
            </w:r>
          </w:p>
        </w:tc>
        <w:tc>
          <w:tcPr>
            <w:tcW w:w="1704" w:type="dxa"/>
          </w:tcPr>
          <w:p>
            <w:pPr>
              <w:widowControl w:val="0"/>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杨晓霞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numPr>
                <w:ilvl w:val="0"/>
                <w:numId w:val="0"/>
              </w:numPr>
              <w:jc w:val="center"/>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1楼</w:t>
            </w:r>
          </w:p>
        </w:tc>
        <w:tc>
          <w:tcPr>
            <w:tcW w:w="1703" w:type="dxa"/>
          </w:tcPr>
          <w:p>
            <w:pPr>
              <w:widowControl w:val="0"/>
              <w:numPr>
                <w:ilvl w:val="0"/>
                <w:numId w:val="0"/>
              </w:numPr>
              <w:jc w:val="cente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李超</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ind w:firstLine="321" w:firstLineChars="100"/>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曹书敏</w:t>
            </w:r>
          </w:p>
        </w:tc>
        <w:tc>
          <w:tcPr>
            <w:tcW w:w="1704" w:type="dxa"/>
          </w:tcPr>
          <w:p>
            <w:pPr>
              <w:widowControl w:val="0"/>
              <w:numPr>
                <w:ilvl w:val="0"/>
                <w:numId w:val="0"/>
              </w:numPr>
              <w:jc w:val="center"/>
              <w:rPr>
                <w:rFonts w:hint="eastAsia" w:ascii="仿宋" w:hAnsi="仿宋" w:eastAsia="仿宋" w:cs="仿宋"/>
                <w:b/>
                <w:bCs/>
                <w:sz w:val="32"/>
                <w:szCs w:val="32"/>
                <w:lang w:val="en-US" w:eastAsia="zh-CN"/>
              </w:rPr>
            </w:pPr>
          </w:p>
        </w:tc>
        <w:tc>
          <w:tcPr>
            <w:tcW w:w="1704" w:type="dxa"/>
          </w:tcPr>
          <w:p>
            <w:pPr>
              <w:widowControl w:val="0"/>
              <w:numPr>
                <w:ilvl w:val="0"/>
                <w:numId w:val="0"/>
              </w:numPr>
              <w:jc w:val="center"/>
              <w:rPr>
                <w:rFonts w:hint="eastAsia" w:ascii="仿宋" w:hAnsi="仿宋" w:eastAsia="仿宋" w:cs="仿宋"/>
                <w:b/>
                <w:bCs/>
                <w:sz w:val="32"/>
                <w:szCs w:val="32"/>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bCs/>
          <w:color w:val="FF0000"/>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小学部A栋</w:t>
            </w:r>
          </w:p>
        </w:tc>
        <w:tc>
          <w:tcPr>
            <w:tcW w:w="170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A1楼梯</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A2楼梯</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A1楼梯拐角</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A2楼梯拐角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3楼</w:t>
            </w:r>
          </w:p>
        </w:tc>
        <w:tc>
          <w:tcPr>
            <w:tcW w:w="170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color w:val="FF0000"/>
                <w:sz w:val="28"/>
                <w:szCs w:val="28"/>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何丽林</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color w:val="FF0000"/>
                <w:sz w:val="28"/>
                <w:szCs w:val="28"/>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马惠宜</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唐春艳</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朱珍妮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2楼</w:t>
            </w:r>
          </w:p>
        </w:tc>
        <w:tc>
          <w:tcPr>
            <w:tcW w:w="170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color w:val="FF0000"/>
                <w:sz w:val="28"/>
                <w:szCs w:val="28"/>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舒馨卉</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color w:val="FF0000"/>
                <w:sz w:val="28"/>
                <w:szCs w:val="28"/>
                <w:vertAlign w:val="baseline"/>
                <w:lang w:val="en-US" w:eastAsia="zh-CN"/>
              </w:rPr>
            </w:pPr>
            <w:r>
              <w:rPr>
                <w:rFonts w:hint="eastAsia" w:ascii="宋体" w:hAnsi="宋体" w:eastAsia="宋体" w:cs="宋体"/>
                <w:b/>
                <w:bCs/>
                <w:i w:val="0"/>
                <w:iCs w:val="0"/>
                <w:color w:val="000000"/>
                <w:kern w:val="0"/>
                <w:sz w:val="24"/>
                <w:szCs w:val="24"/>
                <w:u w:val="none"/>
                <w:lang w:val="en-US" w:eastAsia="zh-CN" w:bidi="ar"/>
              </w:rPr>
              <w:t>邵相茹</w:t>
            </w:r>
          </w:p>
        </w:tc>
        <w:tc>
          <w:tcPr>
            <w:tcW w:w="17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王倩</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朱金艳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1楼</w:t>
            </w:r>
          </w:p>
        </w:tc>
        <w:tc>
          <w:tcPr>
            <w:tcW w:w="170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田兰</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谢邵敏</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color w:val="FF0000"/>
                <w:sz w:val="28"/>
                <w:szCs w:val="28"/>
                <w:vertAlign w:val="baseline"/>
                <w:lang w:val="en-US" w:eastAsia="zh-CN"/>
              </w:rPr>
            </w:pP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color w:val="FF0000"/>
                <w:sz w:val="28"/>
                <w:szCs w:val="28"/>
                <w:vertAlign w:val="baseline"/>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b/>
          <w:bCs/>
          <w:color w:val="FF0000"/>
          <w:sz w:val="28"/>
          <w:szCs w:val="28"/>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416"/>
        <w:gridCol w:w="1993"/>
        <w:gridCol w:w="1705"/>
      </w:tblGrid>
      <w:tr>
        <w:tblPrEx>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小学部B栋</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B1楼梯口</w:t>
            </w:r>
          </w:p>
        </w:tc>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B2楼梯口</w:t>
            </w:r>
          </w:p>
        </w:tc>
        <w:tc>
          <w:tcPr>
            <w:tcW w:w="1993"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B1楼梯拐角</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B2楼梯拐角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3楼</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color w:val="FF0000"/>
                <w:sz w:val="28"/>
                <w:szCs w:val="28"/>
                <w:vertAlign w:val="baseline"/>
                <w:lang w:val="en-US" w:eastAsia="zh-CN"/>
              </w:rPr>
            </w:pPr>
            <w:r>
              <w:rPr>
                <w:rFonts w:hint="eastAsia" w:ascii="宋体" w:hAnsi="宋体" w:eastAsia="宋体" w:cs="宋体"/>
                <w:b/>
                <w:bCs/>
                <w:sz w:val="24"/>
                <w:szCs w:val="24"/>
                <w:lang w:val="en-US" w:eastAsia="zh-CN"/>
              </w:rPr>
              <w:t>何燕兰</w:t>
            </w:r>
          </w:p>
        </w:tc>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宋文静</w:t>
            </w:r>
          </w:p>
        </w:tc>
        <w:tc>
          <w:tcPr>
            <w:tcW w:w="19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伏裕</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茹琼转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2楼</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color w:val="FF0000"/>
                <w:sz w:val="28"/>
                <w:szCs w:val="28"/>
                <w:vertAlign w:val="baseline"/>
                <w:lang w:val="en-US" w:eastAsia="zh-CN"/>
              </w:rPr>
            </w:pPr>
            <w:r>
              <w:rPr>
                <w:rFonts w:hint="eastAsia" w:ascii="宋体" w:hAnsi="宋体" w:eastAsia="宋体" w:cs="宋体"/>
                <w:b/>
                <w:bCs/>
                <w:sz w:val="24"/>
                <w:szCs w:val="24"/>
                <w:lang w:val="en-US" w:eastAsia="zh-CN"/>
              </w:rPr>
              <w:t>卞智敏</w:t>
            </w:r>
          </w:p>
        </w:tc>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董春霞</w:t>
            </w:r>
          </w:p>
        </w:tc>
        <w:tc>
          <w:tcPr>
            <w:tcW w:w="19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罗平丽、徐新华</w:t>
            </w: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梁春娴、李晓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b/>
                <w:bCs/>
                <w:color w:val="FF0000"/>
                <w:sz w:val="28"/>
                <w:szCs w:val="28"/>
                <w:vertAlign w:val="baseline"/>
                <w:lang w:val="en-US" w:eastAsia="zh-CN"/>
              </w:rPr>
            </w:pPr>
            <w:r>
              <w:rPr>
                <w:rFonts w:hint="eastAsia" w:ascii="仿宋" w:hAnsi="仿宋" w:eastAsia="仿宋" w:cs="仿宋"/>
                <w:b/>
                <w:bCs/>
                <w:color w:val="FF0000"/>
                <w:sz w:val="28"/>
                <w:szCs w:val="28"/>
                <w:vertAlign w:val="baseline"/>
                <w:lang w:val="en-US" w:eastAsia="zh-CN"/>
              </w:rPr>
              <w:t>1楼</w:t>
            </w:r>
          </w:p>
        </w:tc>
        <w:tc>
          <w:tcPr>
            <w:tcW w:w="1704"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color w:val="FF0000"/>
                <w:sz w:val="28"/>
                <w:szCs w:val="28"/>
                <w:vertAlign w:val="baseline"/>
                <w:lang w:val="en-US" w:eastAsia="zh-CN"/>
              </w:rPr>
            </w:pPr>
            <w:r>
              <w:rPr>
                <w:rFonts w:hint="eastAsia" w:ascii="宋体" w:hAnsi="宋体" w:eastAsia="宋体" w:cs="宋体"/>
                <w:b/>
                <w:bCs/>
                <w:sz w:val="24"/>
                <w:szCs w:val="24"/>
                <w:lang w:val="en-US" w:eastAsia="zh-CN"/>
              </w:rPr>
              <w:t>黎芷君</w:t>
            </w:r>
          </w:p>
        </w:tc>
        <w:tc>
          <w:tcPr>
            <w:tcW w:w="1416"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刘艳芳</w:t>
            </w:r>
          </w:p>
        </w:tc>
        <w:tc>
          <w:tcPr>
            <w:tcW w:w="1993"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p>
        </w:tc>
        <w:tc>
          <w:tcPr>
            <w:tcW w:w="1705" w:type="dxa"/>
          </w:tcPr>
          <w:p>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p>
        </w:tc>
      </w:tr>
    </w:tbl>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color w:val="FF0000"/>
          <w:sz w:val="28"/>
          <w:szCs w:val="28"/>
          <w:lang w:val="en-US" w:eastAsia="zh-CN"/>
        </w:rPr>
      </w:pPr>
    </w:p>
    <w:p>
      <w:pPr>
        <w:keepNext w:val="0"/>
        <w:keepLines w:val="0"/>
        <w:pageBreakBefore w:val="0"/>
        <w:widowControl w:val="0"/>
        <w:numPr>
          <w:ilvl w:val="0"/>
          <w:numId w:val="5"/>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班主任老师负责督促学生排好队伍并有秩序的撤离；4、3、2楼楼梯老师负责楼梯口及楼梯的安全，预防意外事故发生，楼梯拐角负责楼梯拐弯处的安全。</w:t>
      </w:r>
    </w:p>
    <w:p>
      <w:pPr>
        <w:keepNext w:val="0"/>
        <w:keepLines w:val="0"/>
        <w:pageBreakBefore w:val="0"/>
        <w:widowControl w:val="0"/>
        <w:numPr>
          <w:ilvl w:val="0"/>
          <w:numId w:val="5"/>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所有学生安全撤离到操场后，各个楼梯的老师有秩序的排在最后一名同学后到达操场。</w:t>
      </w:r>
    </w:p>
    <w:p>
      <w:pPr>
        <w:keepNext w:val="0"/>
        <w:keepLines w:val="0"/>
        <w:pageBreakBefore w:val="0"/>
        <w:widowControl w:val="0"/>
        <w:numPr>
          <w:ilvl w:val="0"/>
          <w:numId w:val="5"/>
        </w:numPr>
        <w:kinsoku/>
        <w:wordWrap/>
        <w:overflowPunct/>
        <w:topLinePunct w:val="0"/>
        <w:autoSpaceDE/>
        <w:autoSpaceDN/>
        <w:bidi w:val="0"/>
        <w:adjustRightInd/>
        <w:snapToGrid/>
        <w:ind w:firstLine="560" w:firstLineChars="200"/>
        <w:jc w:val="both"/>
        <w:textAlignment w:val="auto"/>
        <w:rPr>
          <w:rFonts w:hint="eastAsia"/>
          <w:sz w:val="28"/>
          <w:szCs w:val="28"/>
          <w:lang w:val="en-US" w:eastAsia="zh-CN"/>
        </w:rPr>
      </w:pPr>
      <w:r>
        <w:rPr>
          <w:rFonts w:hint="eastAsia" w:ascii="仿宋" w:hAnsi="仿宋" w:eastAsia="仿宋" w:cs="仿宋"/>
          <w:color w:val="auto"/>
          <w:sz w:val="28"/>
          <w:szCs w:val="28"/>
          <w:lang w:val="en-US" w:eastAsia="zh-CN"/>
        </w:rPr>
        <w:t>到达操场后，陈捷教官清点人数并向朱鸿斌校长汇报演练情况。</w:t>
      </w:r>
    </w:p>
    <w:p>
      <w:pPr>
        <w:keepNext w:val="0"/>
        <w:keepLines w:val="0"/>
        <w:pageBreakBefore w:val="0"/>
        <w:widowControl w:val="0"/>
        <w:numPr>
          <w:ilvl w:val="0"/>
          <w:numId w:val="5"/>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内操场：李红斌、肖威、李东安、黄婉玲、谢家乐指挥学生进入田径场。</w:t>
      </w:r>
    </w:p>
    <w:p>
      <w:pPr>
        <w:keepNext w:val="0"/>
        <w:keepLines w:val="0"/>
        <w:pageBreakBefore w:val="0"/>
        <w:widowControl w:val="0"/>
        <w:numPr>
          <w:ilvl w:val="0"/>
          <w:numId w:val="5"/>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田径场：邓昭昭、毕振彬、肖攀、陈康林指挥学生站队。</w:t>
      </w:r>
    </w:p>
    <w:p>
      <w:pPr>
        <w:keepNext w:val="0"/>
        <w:keepLines w:val="0"/>
        <w:pageBreakBefore w:val="0"/>
        <w:widowControl w:val="0"/>
        <w:numPr>
          <w:ilvl w:val="0"/>
          <w:numId w:val="5"/>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一年级配班老师：</w:t>
      </w:r>
    </w:p>
    <w:p>
      <w:pPr>
        <w:keepNext w:val="0"/>
        <w:keepLines w:val="0"/>
        <w:pageBreakBefore w:val="0"/>
        <w:widowControl w:val="0"/>
        <w:numPr>
          <w:ilvl w:val="0"/>
          <w:numId w:val="0"/>
        </w:numPr>
        <w:kinsoku/>
        <w:wordWrap/>
        <w:overflowPunct/>
        <w:topLinePunct w:val="0"/>
        <w:autoSpaceDE/>
        <w:autoSpaceDN/>
        <w:bidi w:val="0"/>
        <w:adjustRightInd/>
        <w:snapToGrid/>
        <w:ind w:firstLine="840" w:firstLineChars="3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101班：王国荣、102班：孙祥允、103班：屈燕英，欧高燕、104班：魏开荣、105班：袁立辉，徐录云、106班：欧阳务芳，陈何兰</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具体工作人员安排</w:t>
      </w:r>
    </w:p>
    <w:p>
      <w:pPr>
        <w:keepNext w:val="0"/>
        <w:keepLines w:val="0"/>
        <w:pageBreakBefore w:val="0"/>
        <w:widowControl w:val="0"/>
        <w:numPr>
          <w:ilvl w:val="0"/>
          <w:numId w:val="6"/>
        </w:numPr>
        <w:kinsoku/>
        <w:wordWrap/>
        <w:overflowPunct/>
        <w:topLinePunct w:val="0"/>
        <w:autoSpaceDE/>
        <w:autoSpaceDN/>
        <w:bidi w:val="0"/>
        <w:adjustRightInd/>
        <w:snapToGrid/>
        <w:ind w:left="70" w:leftChars="0" w:firstLine="56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发出警报，林丽军负责。</w:t>
      </w:r>
    </w:p>
    <w:p>
      <w:pPr>
        <w:keepNext w:val="0"/>
        <w:keepLines w:val="0"/>
        <w:pageBreakBefore w:val="0"/>
        <w:widowControl w:val="0"/>
        <w:numPr>
          <w:ilvl w:val="0"/>
          <w:numId w:val="6"/>
        </w:numPr>
        <w:kinsoku/>
        <w:wordWrap/>
        <w:overflowPunct/>
        <w:topLinePunct w:val="0"/>
        <w:autoSpaceDE/>
        <w:autoSpaceDN/>
        <w:bidi w:val="0"/>
        <w:adjustRightInd/>
        <w:snapToGrid/>
        <w:ind w:left="70" w:leftChars="0" w:firstLine="560" w:firstLineChars="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横幅由后勤购买，陈康林跟进。</w:t>
      </w:r>
    </w:p>
    <w:p>
      <w:pPr>
        <w:keepNext w:val="0"/>
        <w:keepLines w:val="0"/>
        <w:pageBreakBefore w:val="0"/>
        <w:widowControl w:val="0"/>
        <w:numPr>
          <w:ilvl w:val="0"/>
          <w:numId w:val="6"/>
        </w:numPr>
        <w:kinsoku/>
        <w:wordWrap/>
        <w:overflowPunct/>
        <w:topLinePunct w:val="0"/>
        <w:autoSpaceDE/>
        <w:autoSpaceDN/>
        <w:bidi w:val="0"/>
        <w:adjustRightInd/>
        <w:snapToGrid/>
        <w:ind w:left="70" w:leftChars="0" w:firstLine="56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应急救护，邓线云、余颖明负责。</w:t>
      </w:r>
    </w:p>
    <w:p>
      <w:pPr>
        <w:keepNext w:val="0"/>
        <w:keepLines w:val="0"/>
        <w:pageBreakBefore w:val="0"/>
        <w:widowControl w:val="0"/>
        <w:numPr>
          <w:ilvl w:val="0"/>
          <w:numId w:val="6"/>
        </w:numPr>
        <w:kinsoku/>
        <w:wordWrap/>
        <w:overflowPunct/>
        <w:topLinePunct w:val="0"/>
        <w:autoSpaceDE/>
        <w:autoSpaceDN/>
        <w:bidi w:val="0"/>
        <w:adjustRightInd/>
        <w:snapToGrid/>
        <w:ind w:left="70" w:leftChars="0" w:firstLine="56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计时：邓昭昭</w:t>
      </w:r>
    </w:p>
    <w:p>
      <w:pPr>
        <w:keepNext w:val="0"/>
        <w:keepLines w:val="0"/>
        <w:pageBreakBefore w:val="0"/>
        <w:widowControl w:val="0"/>
        <w:numPr>
          <w:ilvl w:val="0"/>
          <w:numId w:val="6"/>
        </w:numPr>
        <w:kinsoku/>
        <w:wordWrap/>
        <w:overflowPunct/>
        <w:topLinePunct w:val="0"/>
        <w:autoSpaceDE/>
        <w:autoSpaceDN/>
        <w:bidi w:val="0"/>
        <w:adjustRightInd/>
        <w:snapToGrid/>
        <w:ind w:left="70" w:leftChars="0" w:firstLine="56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强调逃生过程的纪律，再次让学生熟悉逃跑路线，班主任负责。</w:t>
      </w:r>
    </w:p>
    <w:p>
      <w:pPr>
        <w:keepNext w:val="0"/>
        <w:keepLines w:val="0"/>
        <w:pageBreakBefore w:val="0"/>
        <w:widowControl w:val="0"/>
        <w:numPr>
          <w:ilvl w:val="0"/>
          <w:numId w:val="6"/>
        </w:numPr>
        <w:kinsoku/>
        <w:wordWrap/>
        <w:overflowPunct/>
        <w:topLinePunct w:val="0"/>
        <w:autoSpaceDE/>
        <w:autoSpaceDN/>
        <w:bidi w:val="0"/>
        <w:adjustRightInd/>
        <w:snapToGrid/>
        <w:ind w:left="70" w:leftChars="0" w:firstLine="56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拍照：祝雄乾、欧小燕、胡金萍、。</w:t>
      </w:r>
    </w:p>
    <w:p>
      <w:pPr>
        <w:keepNext w:val="0"/>
        <w:keepLines w:val="0"/>
        <w:pageBreakBefore w:val="0"/>
        <w:widowControl w:val="0"/>
        <w:numPr>
          <w:ilvl w:val="0"/>
          <w:numId w:val="6"/>
        </w:numPr>
        <w:kinsoku/>
        <w:wordWrap/>
        <w:overflowPunct/>
        <w:topLinePunct w:val="0"/>
        <w:autoSpaceDE/>
        <w:autoSpaceDN/>
        <w:bidi w:val="0"/>
        <w:adjustRightInd/>
        <w:snapToGrid/>
        <w:ind w:left="70" w:leftChars="0" w:firstLine="560" w:firstLineChars="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烟雾弹20个，后勤购买，肖攀跟进。</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使用灭火器灭火流程</w:t>
      </w:r>
    </w:p>
    <w:p>
      <w:pPr>
        <w:keepNext w:val="0"/>
        <w:keepLines w:val="0"/>
        <w:pageBreakBefore w:val="0"/>
        <w:widowControl w:val="0"/>
        <w:numPr>
          <w:ilvl w:val="0"/>
          <w:numId w:val="7"/>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由祝河清主任进行灭火器讲解及使用方法；</w:t>
      </w:r>
    </w:p>
    <w:p>
      <w:pPr>
        <w:keepNext w:val="0"/>
        <w:keepLines w:val="0"/>
        <w:pageBreakBefore w:val="0"/>
        <w:widowControl w:val="0"/>
        <w:numPr>
          <w:ilvl w:val="0"/>
          <w:numId w:val="7"/>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抽调个别学生进行灭火操作；</w:t>
      </w:r>
    </w:p>
    <w:p>
      <w:pPr>
        <w:keepNext w:val="0"/>
        <w:keepLines w:val="0"/>
        <w:pageBreakBefore w:val="0"/>
        <w:widowControl w:val="0"/>
        <w:numPr>
          <w:ilvl w:val="0"/>
          <w:numId w:val="7"/>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灭火器灭火流程完毕。</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default" w:ascii="仿宋" w:hAnsi="仿宋" w:eastAsia="仿宋" w:cs="仿宋"/>
          <w:b/>
          <w:bCs/>
          <w:sz w:val="28"/>
          <w:szCs w:val="28"/>
          <w:lang w:val="en-US" w:eastAsia="zh-CN"/>
        </w:rPr>
      </w:pPr>
      <w:r>
        <w:rPr>
          <w:rFonts w:hint="eastAsia" w:ascii="仿宋" w:hAnsi="仿宋" w:eastAsia="仿宋" w:cs="仿宋"/>
          <w:b/>
          <w:bCs/>
          <w:sz w:val="28"/>
          <w:szCs w:val="28"/>
          <w:lang w:val="en-US" w:eastAsia="zh-CN"/>
        </w:rPr>
        <w:t>演练总结</w:t>
      </w:r>
    </w:p>
    <w:p>
      <w:pPr>
        <w:keepNext w:val="0"/>
        <w:keepLines w:val="0"/>
        <w:pageBreakBefore w:val="0"/>
        <w:widowControl w:val="0"/>
        <w:numPr>
          <w:ilvl w:val="0"/>
          <w:numId w:val="8"/>
        </w:numPr>
        <w:kinsoku/>
        <w:wordWrap/>
        <w:overflowPunct/>
        <w:topLinePunct w:val="0"/>
        <w:autoSpaceDE/>
        <w:autoSpaceDN/>
        <w:bidi w:val="0"/>
        <w:adjustRightInd/>
        <w:snapToGrid/>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由朱鸿斌校长对演练进行现场总结讲评。</w:t>
      </w:r>
    </w:p>
    <w:p>
      <w:pPr>
        <w:keepNext w:val="0"/>
        <w:keepLines w:val="0"/>
        <w:pageBreakBefore w:val="0"/>
        <w:widowControl w:val="0"/>
        <w:numPr>
          <w:ilvl w:val="0"/>
          <w:numId w:val="8"/>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班主任及时总结本班演练工作。</w:t>
      </w:r>
    </w:p>
    <w:p>
      <w:pPr>
        <w:keepNext w:val="0"/>
        <w:keepLines w:val="0"/>
        <w:pageBreakBefore w:val="0"/>
        <w:widowControl w:val="0"/>
        <w:numPr>
          <w:ilvl w:val="0"/>
          <w:numId w:val="8"/>
        </w:numPr>
        <w:kinsoku/>
        <w:wordWrap/>
        <w:overflowPunct/>
        <w:topLinePunct w:val="0"/>
        <w:autoSpaceDE/>
        <w:autoSpaceDN/>
        <w:bidi w:val="0"/>
        <w:adjustRightInd/>
        <w:snapToGrid/>
        <w:ind w:firstLine="560" w:firstLineChars="200"/>
        <w:jc w:val="both"/>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整理演练资料及时存档。</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0" w:firstLineChars="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消防演练疏散图</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drawing>
          <wp:inline distT="0" distB="0" distL="114300" distR="114300">
            <wp:extent cx="5819775" cy="3578860"/>
            <wp:effectExtent l="0" t="0" r="9525" b="2540"/>
            <wp:docPr id="1" name="图片 1" descr="2b045a6bf0f67f05557b3d834766d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b045a6bf0f67f05557b3d834766d38"/>
                    <pic:cNvPicPr>
                      <a:picLocks noChangeAspect="1"/>
                    </pic:cNvPicPr>
                  </pic:nvPicPr>
                  <pic:blipFill>
                    <a:blip r:embed="rId6"/>
                    <a:stretch>
                      <a:fillRect/>
                    </a:stretch>
                  </pic:blipFill>
                  <pic:spPr>
                    <a:xfrm>
                      <a:off x="0" y="0"/>
                      <a:ext cx="5819775" cy="3578860"/>
                    </a:xfrm>
                    <a:prstGeom prst="rect">
                      <a:avLst/>
                    </a:prstGeom>
                  </pic:spPr>
                </pic:pic>
              </a:graphicData>
            </a:graphic>
          </wp:inline>
        </w:drawing>
      </w:r>
      <w:r>
        <w:rPr>
          <w:rFonts w:hint="eastAsia" w:ascii="宋体" w:hAnsi="宋体" w:eastAsia="宋体" w:cs="宋体"/>
          <w:b w:val="0"/>
          <w:bCs w:val="0"/>
          <w:sz w:val="24"/>
          <w:szCs w:val="24"/>
          <w:lang w:eastAsia="zh-CN"/>
        </w:rPr>
        <w:drawing>
          <wp:anchor distT="0" distB="0" distL="114300" distR="114300" simplePos="0" relativeHeight="251659264" behindDoc="1" locked="0" layoutInCell="1" allowOverlap="1">
            <wp:simplePos x="0" y="0"/>
            <wp:positionH relativeFrom="column">
              <wp:posOffset>-161290</wp:posOffset>
            </wp:positionH>
            <wp:positionV relativeFrom="paragraph">
              <wp:posOffset>273050</wp:posOffset>
            </wp:positionV>
            <wp:extent cx="5605780" cy="3009900"/>
            <wp:effectExtent l="0" t="0" r="13970" b="0"/>
            <wp:wrapThrough wrapText="bothSides">
              <wp:wrapPolygon>
                <wp:start x="0" y="0"/>
                <wp:lineTo x="0" y="21463"/>
                <wp:lineTo x="21507" y="21463"/>
                <wp:lineTo x="21507" y="0"/>
                <wp:lineTo x="0" y="0"/>
              </wp:wrapPolygon>
            </wp:wrapThrough>
            <wp:docPr id="2" name="图片 2" descr="7682ed4892156888e91134b39e6f6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82ed4892156888e91134b39e6f66d"/>
                    <pic:cNvPicPr>
                      <a:picLocks noChangeAspect="1"/>
                    </pic:cNvPicPr>
                  </pic:nvPicPr>
                  <pic:blipFill>
                    <a:blip r:embed="rId7"/>
                    <a:stretch>
                      <a:fillRect/>
                    </a:stretch>
                  </pic:blipFill>
                  <pic:spPr>
                    <a:xfrm>
                      <a:off x="0" y="0"/>
                      <a:ext cx="5605780" cy="3009900"/>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仿宋" w:hAnsi="仿宋" w:eastAsia="仿宋" w:cs="仿宋"/>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广州大学附属中学花都狮岭实验学校德育处</w:t>
      </w:r>
    </w:p>
    <w:p>
      <w:pPr>
        <w:keepNext w:val="0"/>
        <w:keepLines w:val="0"/>
        <w:pageBreakBefore w:val="0"/>
        <w:widowControl w:val="0"/>
        <w:numPr>
          <w:ilvl w:val="0"/>
          <w:numId w:val="0"/>
        </w:numPr>
        <w:kinsoku/>
        <w:wordWrap/>
        <w:overflowPunct/>
        <w:topLinePunct w:val="0"/>
        <w:autoSpaceDE/>
        <w:autoSpaceDN/>
        <w:bidi w:val="0"/>
        <w:adjustRightInd/>
        <w:snapToGrid/>
        <w:ind w:firstLine="4760" w:firstLineChars="1700"/>
        <w:jc w:val="both"/>
        <w:textAlignment w:val="auto"/>
        <w:rPr>
          <w:rFonts w:hint="eastAsia" w:eastAsiaTheme="minorEastAsia"/>
          <w:lang w:eastAsia="zh-CN"/>
        </w:rPr>
      </w:pPr>
      <w:bookmarkStart w:id="0" w:name="_GoBack"/>
      <w:r>
        <w:rPr>
          <w:rFonts w:hint="eastAsia" w:ascii="仿宋" w:hAnsi="仿宋" w:eastAsia="仿宋" w:cs="仿宋"/>
          <w:sz w:val="28"/>
          <w:szCs w:val="28"/>
          <w:lang w:val="en-US" w:eastAsia="zh-CN"/>
        </w:rPr>
        <w:t>20</w:t>
      </w:r>
      <w:bookmarkEnd w:id="0"/>
      <w:r>
        <w:rPr>
          <w:rFonts w:hint="eastAsia" w:ascii="仿宋" w:hAnsi="仿宋" w:eastAsia="仿宋" w:cs="仿宋"/>
          <w:sz w:val="28"/>
          <w:szCs w:val="28"/>
          <w:lang w:val="en-US" w:eastAsia="zh-CN"/>
        </w:rPr>
        <w:t>21年10月12日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drawing>
        <wp:anchor distT="0" distB="0" distL="114300" distR="114300" simplePos="0" relativeHeight="251662336" behindDoc="1" locked="0" layoutInCell="1" allowOverlap="1">
          <wp:simplePos x="0" y="0"/>
          <wp:positionH relativeFrom="column">
            <wp:posOffset>1619885</wp:posOffset>
          </wp:positionH>
          <wp:positionV relativeFrom="paragraph">
            <wp:posOffset>10795</wp:posOffset>
          </wp:positionV>
          <wp:extent cx="932180" cy="198120"/>
          <wp:effectExtent l="0" t="0" r="1270" b="11430"/>
          <wp:wrapNone/>
          <wp:docPr id="36" name="图片 4" descr="1699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4" descr="1699657"/>
                  <pic:cNvPicPr>
                    <a:picLocks noChangeAspect="1"/>
                  </pic:cNvPicPr>
                </pic:nvPicPr>
                <pic:blipFill>
                  <a:blip r:embed="rId1"/>
                  <a:stretch>
                    <a:fillRect/>
                  </a:stretch>
                </pic:blipFill>
                <pic:spPr>
                  <a:xfrm>
                    <a:off x="0" y="0"/>
                    <a:ext cx="932180" cy="198120"/>
                  </a:xfrm>
                  <a:prstGeom prst="rect">
                    <a:avLst/>
                  </a:prstGeom>
                  <a:solidFill>
                    <a:srgbClr val="FFFFFF"/>
                  </a:solidFill>
                  <a:ln w="9525">
                    <a:noFill/>
                  </a:ln>
                  <a:effectLst/>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margin">
                <wp:posOffset>5216525</wp:posOffset>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410.75pt;margin-top:0pt;height:144pt;width:144pt;mso-position-horizontal-relative:margin;mso-wrap-style:none;z-index:251663360;mso-width-relative:page;mso-height-relative:page;" filled="f" stroked="f" coordsize="21600,21600" o:gfxdata="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v8YicdMAAAAJAQAADwAAAAAAAAABACAAAAAiAAAAZHJzL2Rvd25y&#10;ZXYueG1sUEsBAhQAFAAAAAgAh07iQBeAGXHKAQAAmwMAAA4AAAAAAAAAAQAgAAAAIgEAAGRycy9l&#10;Mm9Eb2MueG1sUEsFBgAAAAAGAAYAWQEAAF4FAAAAAA==&#10;">
              <v:fill on="f" focussize="0,0"/>
              <v:stroke on="f"/>
              <v:imagedata o:title=""/>
              <o:lock v:ext="edit" aspectratio="f"/>
              <v:textbox inset="0mm,0mm,0mm,0mm" style="mso-fit-shape-to-text:t;">
                <w:txbxContent>
                  <w:p>
                    <w:pPr>
                      <w:pStyle w:val="2"/>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ascii="楷体" w:hAnsi="楷体" w:eastAsia="楷体" w:cs="楷体"/>
      </w:rPr>
      <w:t>魅力广附</w:t>
    </w:r>
    <w:r>
      <w:rPr>
        <w:rFonts w:hint="eastAsia" w:ascii="宋体" w:hAnsi="宋体" w:cs="宋体"/>
      </w:rPr>
      <w:t>·</w:t>
    </w:r>
    <w:r>
      <w:rPr>
        <w:rFonts w:hint="eastAsia" w:ascii="楷体" w:hAnsi="楷体" w:eastAsia="楷体" w:cs="楷体"/>
      </w:rPr>
      <w:t>阳光教育</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ind w:firstLine="540" w:firstLineChars="300"/>
      <w:rPr>
        <w:rFonts w:hint="eastAsia" w:ascii="华文行楷" w:eastAsia="华文行楷"/>
        <w:sz w:val="21"/>
        <w:szCs w:val="21"/>
      </w:rPr>
    </w:pPr>
    <w:r>
      <w:rPr>
        <w:lang w:val="zh-CN"/>
      </w:rPr>
      <w:drawing>
        <wp:anchor distT="0" distB="0" distL="114300" distR="114300" simplePos="0" relativeHeight="251659264" behindDoc="0" locked="0" layoutInCell="1" allowOverlap="1">
          <wp:simplePos x="0" y="0"/>
          <wp:positionH relativeFrom="column">
            <wp:posOffset>-1905</wp:posOffset>
          </wp:positionH>
          <wp:positionV relativeFrom="paragraph">
            <wp:posOffset>18415</wp:posOffset>
          </wp:positionV>
          <wp:extent cx="339090" cy="339090"/>
          <wp:effectExtent l="0" t="0" r="3810" b="3810"/>
          <wp:wrapNone/>
          <wp:docPr id="34" name="图片 3" descr="广大附中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 descr="广大附中校徽"/>
                  <pic:cNvPicPr>
                    <a:picLocks noChangeAspect="1"/>
                  </pic:cNvPicPr>
                </pic:nvPicPr>
                <pic:blipFill>
                  <a:blip r:embed="rId1"/>
                  <a:stretch>
                    <a:fillRect/>
                  </a:stretch>
                </pic:blipFill>
                <pic:spPr>
                  <a:xfrm>
                    <a:off x="0" y="0"/>
                    <a:ext cx="339090" cy="339090"/>
                  </a:xfrm>
                  <a:prstGeom prst="rect">
                    <a:avLst/>
                  </a:prstGeom>
                  <a:noFill/>
                  <a:ln>
                    <a:noFill/>
                  </a:ln>
                </pic:spPr>
              </pic:pic>
            </a:graphicData>
          </a:graphic>
        </wp:anchor>
      </w:drawing>
    </w:r>
    <w:r>
      <mc:AlternateContent>
        <mc:Choice Requires="wps">
          <w:drawing>
            <wp:anchor distT="0" distB="0" distL="114300" distR="114300" simplePos="0" relativeHeight="251661312" behindDoc="0" locked="0" layoutInCell="1" allowOverlap="1">
              <wp:simplePos x="0" y="0"/>
              <wp:positionH relativeFrom="column">
                <wp:posOffset>365760</wp:posOffset>
              </wp:positionH>
              <wp:positionV relativeFrom="paragraph">
                <wp:posOffset>194310</wp:posOffset>
              </wp:positionV>
              <wp:extent cx="5385435" cy="26670"/>
              <wp:effectExtent l="0" t="7620" r="5715" b="22860"/>
              <wp:wrapNone/>
              <wp:docPr id="35" name="直接连接符 35"/>
              <wp:cNvGraphicFramePr/>
              <a:graphic xmlns:a="http://schemas.openxmlformats.org/drawingml/2006/main">
                <a:graphicData uri="http://schemas.microsoft.com/office/word/2010/wordprocessingShape">
                  <wps:wsp>
                    <wps:cNvCnPr/>
                    <wps:spPr>
                      <a:xfrm flipV="1">
                        <a:off x="0" y="0"/>
                        <a:ext cx="5385435" cy="26670"/>
                      </a:xfrm>
                      <a:prstGeom prst="line">
                        <a:avLst/>
                      </a:prstGeom>
                      <a:ln w="15875" cap="flat" cmpd="sng">
                        <a:solidFill>
                          <a:srgbClr val="739CC3"/>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8.8pt;margin-top:15.3pt;height:2.1pt;width:424.05pt;z-index:251661312;mso-width-relative:page;mso-height-relative:page;" filled="f" stroked="t" coordsize="21600,21600" o:gfxdata="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XJPLtkAAAAIAQAADwAAAAAAAAABACAAAAAi&#10;AAAAZHJzL2Rvd25yZXYueG1sUEsBAhQAFAAAAAgAh07iQFhDmJYJAgAAAwQAAA4AAAAAAAAAAQAg&#10;AAAAKAEAAGRycy9lMm9Eb2MueG1sUEsFBgAAAAAGAAYAWQEAAKMFAAAAAA==&#10;">
              <v:fill on="f" focussize="0,0"/>
              <v:stroke weight="1.25pt" color="#739CC3" joinstyle="round"/>
              <v:imagedata o:title=""/>
              <o:lock v:ext="edit" aspectratio="f"/>
            </v:line>
          </w:pict>
        </mc:Fallback>
      </mc:AlternateContent>
    </w:r>
    <w:r>
      <w:drawing>
        <wp:anchor distT="0" distB="0" distL="114300" distR="114300" simplePos="0" relativeHeight="251660288" behindDoc="1" locked="0" layoutInCell="1" allowOverlap="1">
          <wp:simplePos x="0" y="0"/>
          <wp:positionH relativeFrom="column">
            <wp:posOffset>3938905</wp:posOffset>
          </wp:positionH>
          <wp:positionV relativeFrom="paragraph">
            <wp:posOffset>12065</wp:posOffset>
          </wp:positionV>
          <wp:extent cx="1333500" cy="281305"/>
          <wp:effectExtent l="0" t="0" r="0" b="4445"/>
          <wp:wrapNone/>
          <wp:docPr id="3" name="Picture 1" descr="做最好的自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做最好的自己"/>
                  <pic:cNvPicPr>
                    <a:picLocks noChangeAspect="1"/>
                  </pic:cNvPicPr>
                </pic:nvPicPr>
                <pic:blipFill>
                  <a:blip r:embed="rId2"/>
                  <a:stretch>
                    <a:fillRect/>
                  </a:stretch>
                </pic:blipFill>
                <pic:spPr>
                  <a:xfrm>
                    <a:off x="0" y="0"/>
                    <a:ext cx="1333500" cy="281305"/>
                  </a:xfrm>
                  <a:prstGeom prst="rect">
                    <a:avLst/>
                  </a:prstGeom>
                  <a:noFill/>
                  <a:ln>
                    <a:noFill/>
                  </a:ln>
                </pic:spPr>
              </pic:pic>
            </a:graphicData>
          </a:graphic>
        </wp:anchor>
      </w:drawing>
    </w:r>
    <w:r>
      <w:rPr>
        <w:rFonts w:hint="eastAsia" w:ascii="华文行楷" w:eastAsia="华文行楷"/>
        <w:sz w:val="21"/>
        <w:szCs w:val="21"/>
      </w:rPr>
      <w:t>广州大学附属中学花都狮岭实验学校</w:t>
    </w:r>
  </w:p>
  <w:p>
    <w:pPr>
      <w:pStyle w:val="2"/>
      <w:bidi w:val="0"/>
      <w:ind w:firstLine="600" w:firstLineChars="600"/>
    </w:pPr>
    <w:r>
      <w:rPr>
        <w:sz w:val="10"/>
        <w:szCs w:val="10"/>
      </w:rPr>
      <w:t>Huadu experimental school of the affiliated high school of Guangzhou university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8830AA"/>
    <w:multiLevelType w:val="singleLevel"/>
    <w:tmpl w:val="808830AA"/>
    <w:lvl w:ilvl="0" w:tentative="0">
      <w:start w:val="1"/>
      <w:numFmt w:val="decimal"/>
      <w:suff w:val="nothing"/>
      <w:lvlText w:val="（%1）"/>
      <w:lvlJc w:val="left"/>
    </w:lvl>
  </w:abstractNum>
  <w:abstractNum w:abstractNumId="1">
    <w:nsid w:val="AAABDA22"/>
    <w:multiLevelType w:val="singleLevel"/>
    <w:tmpl w:val="AAABDA22"/>
    <w:lvl w:ilvl="0" w:tentative="0">
      <w:start w:val="1"/>
      <w:numFmt w:val="decimal"/>
      <w:suff w:val="nothing"/>
      <w:lvlText w:val="%1、"/>
      <w:lvlJc w:val="left"/>
    </w:lvl>
  </w:abstractNum>
  <w:abstractNum w:abstractNumId="2">
    <w:nsid w:val="C17B310E"/>
    <w:multiLevelType w:val="singleLevel"/>
    <w:tmpl w:val="C17B310E"/>
    <w:lvl w:ilvl="0" w:tentative="0">
      <w:start w:val="2"/>
      <w:numFmt w:val="decimal"/>
      <w:suff w:val="nothing"/>
      <w:lvlText w:val="%1、"/>
      <w:lvlJc w:val="left"/>
    </w:lvl>
  </w:abstractNum>
  <w:abstractNum w:abstractNumId="3">
    <w:nsid w:val="E53BBCF2"/>
    <w:multiLevelType w:val="singleLevel"/>
    <w:tmpl w:val="E53BBCF2"/>
    <w:lvl w:ilvl="0" w:tentative="0">
      <w:start w:val="1"/>
      <w:numFmt w:val="decimal"/>
      <w:suff w:val="nothing"/>
      <w:lvlText w:val="%1、"/>
      <w:lvlJc w:val="left"/>
    </w:lvl>
  </w:abstractNum>
  <w:abstractNum w:abstractNumId="4">
    <w:nsid w:val="E8D67676"/>
    <w:multiLevelType w:val="singleLevel"/>
    <w:tmpl w:val="E8D67676"/>
    <w:lvl w:ilvl="0" w:tentative="0">
      <w:start w:val="1"/>
      <w:numFmt w:val="decimal"/>
      <w:suff w:val="nothing"/>
      <w:lvlText w:val="%1、"/>
      <w:lvlJc w:val="left"/>
    </w:lvl>
  </w:abstractNum>
  <w:abstractNum w:abstractNumId="5">
    <w:nsid w:val="2C569229"/>
    <w:multiLevelType w:val="singleLevel"/>
    <w:tmpl w:val="2C569229"/>
    <w:lvl w:ilvl="0" w:tentative="0">
      <w:start w:val="1"/>
      <w:numFmt w:val="decimal"/>
      <w:suff w:val="nothing"/>
      <w:lvlText w:val="%1、"/>
      <w:lvlJc w:val="left"/>
      <w:pPr>
        <w:ind w:left="70"/>
      </w:pPr>
      <w:rPr>
        <w:rFonts w:hint="default"/>
        <w:b w:val="0"/>
        <w:bCs w:val="0"/>
      </w:rPr>
    </w:lvl>
  </w:abstractNum>
  <w:abstractNum w:abstractNumId="6">
    <w:nsid w:val="74F4BFD1"/>
    <w:multiLevelType w:val="singleLevel"/>
    <w:tmpl w:val="74F4BFD1"/>
    <w:lvl w:ilvl="0" w:tentative="0">
      <w:start w:val="1"/>
      <w:numFmt w:val="decimal"/>
      <w:suff w:val="nothing"/>
      <w:lvlText w:val="%1、"/>
      <w:lvlJc w:val="left"/>
    </w:lvl>
  </w:abstractNum>
  <w:abstractNum w:abstractNumId="7">
    <w:nsid w:val="799273A2"/>
    <w:multiLevelType w:val="singleLevel"/>
    <w:tmpl w:val="799273A2"/>
    <w:lvl w:ilvl="0" w:tentative="0">
      <w:start w:val="1"/>
      <w:numFmt w:val="chineseCounting"/>
      <w:suff w:val="nothing"/>
      <w:lvlText w:val="%1、"/>
      <w:lvlJc w:val="left"/>
      <w:rPr>
        <w:rFonts w:hint="eastAsia"/>
      </w:rPr>
    </w:lvl>
  </w:abstractNum>
  <w:num w:numId="1">
    <w:abstractNumId w:val="7"/>
  </w:num>
  <w:num w:numId="2">
    <w:abstractNumId w:val="0"/>
  </w:num>
  <w:num w:numId="3">
    <w:abstractNumId w:val="2"/>
  </w:num>
  <w:num w:numId="4">
    <w:abstractNumId w:val="1"/>
  </w:num>
  <w:num w:numId="5">
    <w:abstractNumId w:val="4"/>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320F99"/>
    <w:rsid w:val="01320F99"/>
    <w:rsid w:val="10FA466F"/>
    <w:rsid w:val="266542E1"/>
    <w:rsid w:val="2C480B81"/>
    <w:rsid w:val="36216F44"/>
    <w:rsid w:val="48463E80"/>
    <w:rsid w:val="4BCE79B0"/>
    <w:rsid w:val="50311EA9"/>
    <w:rsid w:val="56701838"/>
    <w:rsid w:val="5C2C00FF"/>
    <w:rsid w:val="70867136"/>
    <w:rsid w:val="734A58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2021-10-10T02:47:00Z</dcterms:created>
  <dc:creator></dc:creator>
  <cp:lastModifiedBy>影子</cp:lastModifiedBy>
  <dcterms:modified xsi:type="dcterms:W3CDTF">2021-10-14T04:57:11Z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651226304B334CE9869DF9258BDBB739</vt:lpwstr>
  </property>
</Properties>
</file>