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rPr>
      </w:pPr>
      <w:r>
        <w:rPr>
          <w:rFonts w:hint="eastAsia" w:ascii="黑体" w:hAnsi="黑体" w:eastAsia="黑体" w:cs="黑体"/>
          <w:b/>
          <w:bCs/>
          <w:sz w:val="44"/>
          <w:szCs w:val="44"/>
        </w:rPr>
        <w:t>小学英语教研组工作计划</w:t>
      </w:r>
    </w:p>
    <w:p>
      <w:p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周敏</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一、</w:t>
      </w:r>
      <w:r>
        <w:rPr>
          <w:rFonts w:hint="eastAsia" w:ascii="仿宋" w:hAnsi="仿宋" w:eastAsia="仿宋" w:cs="仿宋"/>
          <w:b/>
          <w:bCs/>
          <w:sz w:val="28"/>
          <w:szCs w:val="28"/>
        </w:rPr>
        <w:t>指导思想: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本学期我校英语科组工作以学校总体教学工作为依据，以提高教学质量为目标，增强教师的学习意识、服务意识、教研意识、质量意识、合作意识、充分发挥业务职能的作用，以新课程改革为契机，以更新教育教学观念为先导，以课堂教学改革为重点，以培养学生的创新精神和实践能力为重点，不断深化课堂教学改革，全面提高我校英语教学工作水平。</w:t>
      </w:r>
    </w:p>
    <w:p>
      <w:pPr>
        <w:keepNext w:val="0"/>
        <w:keepLines w:val="0"/>
        <w:pageBreakBefore w:val="0"/>
        <w:widowControl w:val="0"/>
        <w:numPr>
          <w:ilvl w:val="0"/>
          <w:numId w:val="1"/>
        </w:numPr>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工作目标</w:t>
      </w:r>
      <w:r>
        <w:rPr>
          <w:rFonts w:hint="eastAsia" w:ascii="仿宋" w:hAnsi="仿宋" w:eastAsia="仿宋" w:cs="仿宋"/>
          <w:b/>
          <w:bCs/>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（一）、</w:t>
      </w:r>
      <w:r>
        <w:rPr>
          <w:rFonts w:hint="eastAsia" w:ascii="仿宋" w:hAnsi="仿宋" w:eastAsia="仿宋" w:cs="仿宋"/>
          <w:sz w:val="28"/>
          <w:szCs w:val="28"/>
          <w:lang w:val="en-US" w:eastAsia="zh-CN"/>
        </w:rPr>
        <w:t>提升教师课堂教学水平</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b w:val="0"/>
          <w:bCs/>
          <w:sz w:val="28"/>
          <w:szCs w:val="28"/>
          <w:lang w:val="en-US" w:eastAsia="zh-CN"/>
        </w:rPr>
        <w:t>（二）、</w:t>
      </w:r>
      <w:r>
        <w:rPr>
          <w:rFonts w:hint="eastAsia" w:ascii="仿宋" w:hAnsi="仿宋" w:eastAsia="仿宋" w:cs="仿宋"/>
          <w:sz w:val="28"/>
          <w:szCs w:val="28"/>
          <w:lang w:val="en-US" w:eastAsia="zh-CN"/>
        </w:rPr>
        <w:t>教学目标：小学期末狮岭镇英语学科抽测，排名狮岭镇前三名，集团英语抽测排名前五。</w:t>
      </w:r>
    </w:p>
    <w:p>
      <w:pPr>
        <w:keepNext w:val="0"/>
        <w:keepLines w:val="0"/>
        <w:pageBreakBefore w:val="0"/>
        <w:widowControl w:val="0"/>
        <w:numPr>
          <w:ilvl w:val="0"/>
          <w:numId w:val="1"/>
        </w:numPr>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主要工作：</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b w:val="0"/>
          <w:bCs/>
          <w:sz w:val="28"/>
          <w:szCs w:val="28"/>
          <w:lang w:val="en-US" w:eastAsia="zh-CN"/>
        </w:rPr>
        <w:t>（一）、</w:t>
      </w:r>
      <w:r>
        <w:rPr>
          <w:rFonts w:hint="eastAsia" w:ascii="仿宋" w:hAnsi="仿宋" w:eastAsia="仿宋" w:cs="仿宋"/>
          <w:sz w:val="28"/>
          <w:szCs w:val="28"/>
        </w:rPr>
        <w:t>学期教研小课题及基本的研究思路</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“小学英语课堂教学模式的研究”，本课题主要探究小学英语每个单元划分几个课时，每个课时的侧重点和所要达到的目标，是每个课时的教学手段的探讨。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初定小学英语每个单元分三个主要课时。第一课时为自主学习，主要一学生自主学习和内化本课词汇以及扩展的相关的词汇。第二课时为互动探究，主要分为2部分，一部分是句型操练，一部分是课文详解。第三课时为主题拓展，一部分是语音，另一部分是与课文难度相当的阅读或者回本拓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1、开题：（</w:t>
      </w:r>
      <w:r>
        <w:rPr>
          <w:rFonts w:hint="eastAsia" w:ascii="仿宋" w:hAnsi="仿宋" w:eastAsia="仿宋" w:cs="仿宋"/>
          <w:sz w:val="28"/>
          <w:szCs w:val="28"/>
          <w:lang w:val="en-US" w:eastAsia="zh-CN"/>
        </w:rPr>
        <w:t>2021年9月，</w:t>
      </w:r>
      <w:r>
        <w:rPr>
          <w:rFonts w:hint="default" w:ascii="仿宋" w:hAnsi="仿宋" w:eastAsia="仿宋" w:cs="仿宋"/>
          <w:sz w:val="28"/>
          <w:szCs w:val="28"/>
          <w:lang w:val="en-US" w:eastAsia="zh-CN"/>
        </w:rPr>
        <w:t>研究前期工作）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制定研究方案、找有关的专家进行论证课题研究内容、修订研究方案，制定项目实施方案和专题研究计划。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2、研究中期工作 （</w:t>
      </w:r>
      <w:r>
        <w:rPr>
          <w:rFonts w:hint="eastAsia" w:ascii="仿宋" w:hAnsi="仿宋" w:eastAsia="仿宋" w:cs="仿宋"/>
          <w:sz w:val="28"/>
          <w:szCs w:val="28"/>
          <w:lang w:val="en-US" w:eastAsia="zh-CN"/>
        </w:rPr>
        <w:t>2021年9月-2022年6月</w:t>
      </w:r>
      <w:r>
        <w:rPr>
          <w:rFonts w:hint="default"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开展调查及文献，搜索、整理、归纳研究（实践）中所获的资料等，怎样开展的研究等。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3、研究中后期工作 （</w:t>
      </w:r>
      <w:r>
        <w:rPr>
          <w:rFonts w:hint="eastAsia" w:ascii="仿宋" w:hAnsi="仿宋" w:eastAsia="仿宋" w:cs="仿宋"/>
          <w:sz w:val="28"/>
          <w:szCs w:val="28"/>
          <w:lang w:val="en-US" w:eastAsia="zh-CN"/>
        </w:rPr>
        <w:t>2022年6月、7月</w:t>
      </w:r>
      <w:r>
        <w:rPr>
          <w:rFonts w:hint="default"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撰写相关论文及产生阶段性成果，撰写调查报告，专题研究报告及项目研究总报告，提交项目研究成果进行评审鉴定工作。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研究思路与方法：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本研究拟通过文献分析、</w:t>
      </w:r>
      <w:r>
        <w:rPr>
          <w:rFonts w:hint="eastAsia" w:ascii="仿宋" w:hAnsi="仿宋" w:eastAsia="仿宋" w:cs="仿宋"/>
          <w:sz w:val="28"/>
          <w:szCs w:val="28"/>
          <w:lang w:val="en-US" w:eastAsia="zh-CN"/>
        </w:rPr>
        <w:t>课堂实操</w:t>
      </w:r>
      <w:r>
        <w:rPr>
          <w:rFonts w:hint="default" w:ascii="仿宋" w:hAnsi="仿宋" w:eastAsia="仿宋" w:cs="仿宋"/>
          <w:sz w:val="28"/>
          <w:szCs w:val="28"/>
          <w:lang w:val="en-US" w:eastAsia="zh-CN"/>
        </w:rPr>
        <w:t>、观察与访谈等途径进行。具体的研究方法与手段如下：一是研究文献的收集，到相关图书馆以及互联网进行资料的查询与收集，以了解</w:t>
      </w:r>
      <w:r>
        <w:rPr>
          <w:rFonts w:hint="eastAsia" w:ascii="仿宋" w:hAnsi="仿宋" w:eastAsia="仿宋" w:cs="仿宋"/>
          <w:sz w:val="28"/>
          <w:szCs w:val="28"/>
          <w:lang w:val="en-US" w:eastAsia="zh-CN"/>
        </w:rPr>
        <w:t>以往的教育工作者对于小学英语课堂教学模式</w:t>
      </w:r>
      <w:r>
        <w:rPr>
          <w:rFonts w:hint="default" w:ascii="仿宋" w:hAnsi="仿宋" w:eastAsia="仿宋" w:cs="仿宋"/>
          <w:sz w:val="28"/>
          <w:szCs w:val="28"/>
          <w:lang w:val="en-US" w:eastAsia="zh-CN"/>
        </w:rPr>
        <w:t>，为本课题的研究提供理论支持。二是采用</w:t>
      </w:r>
      <w:r>
        <w:rPr>
          <w:rFonts w:hint="eastAsia" w:ascii="仿宋" w:hAnsi="仿宋" w:eastAsia="仿宋" w:cs="仿宋"/>
          <w:sz w:val="28"/>
          <w:szCs w:val="28"/>
          <w:lang w:val="en-US" w:eastAsia="zh-CN"/>
        </w:rPr>
        <w:t>课堂实操的方式</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通过老师们不断的操练，总结经验调整课堂以达到预期</w:t>
      </w:r>
      <w:r>
        <w:rPr>
          <w:rFonts w:hint="default" w:ascii="仿宋" w:hAnsi="仿宋" w:eastAsia="仿宋" w:cs="仿宋"/>
          <w:sz w:val="28"/>
          <w:szCs w:val="28"/>
          <w:lang w:val="en-US" w:eastAsia="zh-CN"/>
        </w:rPr>
        <w:t>的效果。三是运用个案访谈法，</w:t>
      </w:r>
      <w:r>
        <w:rPr>
          <w:rFonts w:hint="eastAsia" w:ascii="仿宋" w:hAnsi="仿宋" w:eastAsia="仿宋" w:cs="仿宋"/>
          <w:sz w:val="28"/>
          <w:szCs w:val="28"/>
          <w:lang w:val="en-US" w:eastAsia="zh-CN"/>
        </w:rPr>
        <w:t>包括三个不同层面的学生对于该课堂模式的感想以及获益程度，以及听课老师对于课堂氛围以及输出效果的调查</w:t>
      </w:r>
      <w:r>
        <w:rPr>
          <w:rFonts w:hint="default"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b w:val="0"/>
          <w:bCs/>
          <w:sz w:val="28"/>
          <w:szCs w:val="28"/>
          <w:lang w:val="en-US" w:eastAsia="zh-CN"/>
        </w:rPr>
        <w:t>（二）、</w:t>
      </w:r>
      <w:r>
        <w:rPr>
          <w:rFonts w:hint="eastAsia" w:ascii="仿宋" w:hAnsi="仿宋" w:eastAsia="仿宋" w:cs="仿宋"/>
          <w:sz w:val="28"/>
          <w:szCs w:val="28"/>
        </w:rPr>
        <w:t>教研会议的内容与程序及本学期会议安排</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根据本学期的教研工作安排及上级下达的任务进行教研以及工作安排。主要立足以下几个目标：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1.抓课堂教学</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课堂是教学的主阵地，英语科组将积极开展组内听课、校外听课。通过评课、研讨，促进课堂教学地不断优化。本学期每位教师至少要上一堂研讨课。上课时要求教师精神饱满，着眼于培养学生运用语言的能力，创设合理的教学情景，充分运用实物，图片，直观教具等，生动活泼地进行英语教学。</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2.抓集体备课</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本学期将加强集体备课并作记录，为提高教师研讨课的质量做准备。备课时通过民主讨论，深刻分析，相互比较，使教学目标更加明确教学内容更加翔实，教学效果更加突出。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3.抓作业批改</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进一步完善作业批改制度，控制作业总是，规范作业批改，按照“有发必收，有收必批，有批必评，有错必纠”的总要求，使作业质星更上一层楼，实现“减负增效”的目的。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4.抓教学质量</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关心潜能生，做好不同层次学生的辅导工作，做好培优辅差工作。</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5.开展英语课外活动，提高学习兴趣:</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为了激发学生学习英语的兴趣，针对各年级学生学习能力不同，组织学生开展各类英语竞赛。并适时地对成绩领先的班级、个人，进行多种形式的表扬和鼓励。</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b w:val="0"/>
          <w:bCs/>
          <w:sz w:val="28"/>
          <w:szCs w:val="28"/>
          <w:lang w:val="en-US" w:eastAsia="zh-CN"/>
        </w:rPr>
        <w:t>（三）、</w:t>
      </w:r>
      <w:r>
        <w:rPr>
          <w:rFonts w:hint="eastAsia" w:ascii="仿宋" w:hAnsi="仿宋" w:eastAsia="仿宋" w:cs="仿宋"/>
          <w:sz w:val="28"/>
          <w:szCs w:val="28"/>
        </w:rPr>
        <w:t>学期教学教研公开课（含亮相课、研讨课）安排表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新入职教师的亮相课，本学期将新入职数名教师，学期初会安排新入职老师的亮相课，再有针对性性地进行研讨课。</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3"/>
        <w:gridCol w:w="5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3"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时间</w:t>
            </w:r>
          </w:p>
        </w:tc>
        <w:tc>
          <w:tcPr>
            <w:tcW w:w="5849"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3"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9月</w:t>
            </w:r>
          </w:p>
        </w:tc>
        <w:tc>
          <w:tcPr>
            <w:tcW w:w="5849"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新教师的亮相课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3"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10月</w:t>
            </w:r>
          </w:p>
        </w:tc>
        <w:tc>
          <w:tcPr>
            <w:tcW w:w="5849"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有经验教师的示范课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3"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11月</w:t>
            </w:r>
          </w:p>
        </w:tc>
        <w:tc>
          <w:tcPr>
            <w:tcW w:w="5849"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新教师的研讨课</w:t>
            </w:r>
          </w:p>
        </w:tc>
      </w:tr>
    </w:tbl>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公开课的优先安排在教研时间，每堂公开课前安排集体备课，授课老师说课，其他教师提出建议，授课老师整合建议，适当调整教学。公开课结束后，及时评课，老师们总结经验，并进行改进。</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b w:val="0"/>
          <w:bCs/>
          <w:sz w:val="28"/>
          <w:szCs w:val="28"/>
          <w:lang w:val="en-US" w:eastAsia="zh-CN"/>
        </w:rPr>
        <w:t>（四）、</w:t>
      </w:r>
      <w:r>
        <w:rPr>
          <w:rFonts w:hint="eastAsia" w:ascii="仿宋" w:hAnsi="仿宋" w:eastAsia="仿宋" w:cs="仿宋"/>
          <w:sz w:val="28"/>
          <w:szCs w:val="28"/>
        </w:rPr>
        <w:t>各年级学生学科活动安排表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本学期英语科组，拟开展4场英语科相关的竞赛——英语书写比赛，英语词汇比赛，英语思维导图比赛，英语朗诵比赛，涉及小学部所有学生。</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2"/>
        <w:gridCol w:w="6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2"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周次</w:t>
            </w:r>
          </w:p>
        </w:tc>
        <w:tc>
          <w:tcPr>
            <w:tcW w:w="6040"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活动事项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2"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第三周</w:t>
            </w:r>
          </w:p>
        </w:tc>
        <w:tc>
          <w:tcPr>
            <w:tcW w:w="6040"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英语书写比赛（方案见附件1）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2"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第五周</w:t>
            </w:r>
          </w:p>
        </w:tc>
        <w:tc>
          <w:tcPr>
            <w:tcW w:w="6040"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英语词汇比赛（方案见附件2）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2"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第八周</w:t>
            </w:r>
          </w:p>
        </w:tc>
        <w:tc>
          <w:tcPr>
            <w:tcW w:w="6040"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英语朗诵比赛（方案见附件3）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2"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第十一周</w:t>
            </w:r>
          </w:p>
        </w:tc>
        <w:tc>
          <w:tcPr>
            <w:tcW w:w="6040"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英语思维导图比赛（方案见附件4）</w:t>
            </w:r>
          </w:p>
        </w:tc>
      </w:tr>
    </w:tbl>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b w:val="0"/>
          <w:bCs/>
          <w:sz w:val="28"/>
          <w:szCs w:val="28"/>
          <w:lang w:val="en-US" w:eastAsia="zh-CN"/>
        </w:rPr>
        <w:t>（五）、</w:t>
      </w:r>
      <w:r>
        <w:rPr>
          <w:rFonts w:hint="eastAsia" w:ascii="仿宋" w:hAnsi="仿宋" w:eastAsia="仿宋" w:cs="仿宋"/>
          <w:sz w:val="28"/>
          <w:szCs w:val="28"/>
        </w:rPr>
        <w:t>提升教学质量的措施与方案</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一二年级英语教学质量的提升方案（见附件5）</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b w:val="0"/>
          <w:bCs/>
          <w:sz w:val="28"/>
          <w:szCs w:val="28"/>
          <w:lang w:val="en-US" w:eastAsia="zh-CN"/>
        </w:rPr>
        <w:t>（六）、</w:t>
      </w:r>
      <w:r>
        <w:rPr>
          <w:rFonts w:hint="eastAsia" w:ascii="仿宋" w:hAnsi="仿宋" w:eastAsia="仿宋" w:cs="仿宋"/>
          <w:sz w:val="28"/>
          <w:szCs w:val="28"/>
        </w:rPr>
        <w:t>科组团建活动安排等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为了加强英语科老师的联系，同时考虑开学初第一个月工作量和当下疫情情况，拟在第一次月考后，展开英语科组的团建。</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、教研安排:</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417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jc w:val="center"/>
              <w:rPr>
                <w:rFonts w:hint="eastAsia" w:ascii="黑体" w:hAnsi="黑体" w:eastAsia="黑体" w:cs="黑体"/>
                <w:b/>
                <w:bCs/>
                <w:sz w:val="24"/>
                <w:szCs w:val="24"/>
                <w:vertAlign w:val="baseline"/>
                <w:lang w:eastAsia="zh-CN"/>
              </w:rPr>
            </w:pPr>
            <w:r>
              <w:rPr>
                <w:rFonts w:hint="eastAsia" w:ascii="黑体" w:hAnsi="黑体" w:eastAsia="黑体" w:cs="黑体"/>
                <w:b/>
                <w:bCs/>
                <w:sz w:val="24"/>
                <w:szCs w:val="24"/>
                <w:vertAlign w:val="baseline"/>
                <w:lang w:eastAsia="zh-CN"/>
              </w:rPr>
              <w:t>时间</w:t>
            </w:r>
          </w:p>
        </w:tc>
        <w:tc>
          <w:tcPr>
            <w:tcW w:w="4171" w:type="dxa"/>
          </w:tcPr>
          <w:p>
            <w:pPr>
              <w:jc w:val="center"/>
              <w:rPr>
                <w:rFonts w:hint="eastAsia" w:ascii="黑体" w:hAnsi="黑体" w:eastAsia="黑体" w:cs="黑体"/>
                <w:b/>
                <w:bCs/>
                <w:sz w:val="24"/>
                <w:szCs w:val="24"/>
                <w:vertAlign w:val="baseline"/>
                <w:lang w:eastAsia="zh-CN"/>
              </w:rPr>
            </w:pPr>
            <w:r>
              <w:rPr>
                <w:rFonts w:hint="eastAsia" w:ascii="黑体" w:hAnsi="黑体" w:eastAsia="黑体" w:cs="黑体"/>
                <w:b/>
                <w:bCs/>
                <w:sz w:val="24"/>
                <w:szCs w:val="24"/>
                <w:vertAlign w:val="baseline"/>
                <w:lang w:eastAsia="zh-CN"/>
              </w:rPr>
              <w:t>常规工作</w:t>
            </w:r>
          </w:p>
        </w:tc>
        <w:tc>
          <w:tcPr>
            <w:tcW w:w="2841" w:type="dxa"/>
          </w:tcPr>
          <w:p>
            <w:pPr>
              <w:jc w:val="center"/>
              <w:rPr>
                <w:rFonts w:hint="eastAsia" w:ascii="黑体" w:hAnsi="黑体" w:eastAsia="黑体" w:cs="黑体"/>
                <w:b/>
                <w:bCs/>
                <w:sz w:val="24"/>
                <w:szCs w:val="24"/>
                <w:vertAlign w:val="baseline"/>
                <w:lang w:eastAsia="zh-CN"/>
              </w:rPr>
            </w:pPr>
            <w:r>
              <w:rPr>
                <w:rFonts w:hint="eastAsia" w:ascii="黑体" w:hAnsi="黑体" w:eastAsia="黑体" w:cs="黑体"/>
                <w:b/>
                <w:bCs/>
                <w:sz w:val="24"/>
                <w:szCs w:val="24"/>
                <w:vertAlign w:val="baseline"/>
                <w:lang w:eastAsia="zh-CN"/>
              </w:rPr>
              <w:t>活动安排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jc w:val="center"/>
              <w:rPr>
                <w:rFonts w:hint="eastAsia" w:ascii="黑体" w:hAnsi="黑体" w:eastAsia="黑体" w:cs="黑体"/>
                <w:sz w:val="21"/>
                <w:szCs w:val="21"/>
                <w:vertAlign w:val="baseline"/>
                <w:lang w:val="en-US" w:eastAsia="zh-CN"/>
              </w:rPr>
            </w:pPr>
          </w:p>
          <w:p>
            <w:pPr>
              <w:jc w:val="center"/>
              <w:rPr>
                <w:rFonts w:hint="eastAsia" w:ascii="黑体" w:hAnsi="黑体" w:eastAsia="黑体" w:cs="黑体"/>
                <w:sz w:val="21"/>
                <w:szCs w:val="21"/>
                <w:vertAlign w:val="baseline"/>
                <w:lang w:val="en-US" w:eastAsia="zh-CN"/>
              </w:rPr>
            </w:pPr>
          </w:p>
          <w:p>
            <w:pPr>
              <w:jc w:val="center"/>
              <w:rPr>
                <w:rFonts w:hint="eastAsia" w:ascii="黑体" w:hAnsi="黑体" w:eastAsia="黑体" w:cs="黑体"/>
                <w:sz w:val="21"/>
                <w:szCs w:val="21"/>
                <w:vertAlign w:val="baseline"/>
                <w:lang w:val="en-US" w:eastAsia="zh-CN"/>
              </w:rPr>
            </w:pPr>
          </w:p>
          <w:p>
            <w:pPr>
              <w:jc w:val="both"/>
              <w:rPr>
                <w:rFonts w:hint="eastAsia" w:ascii="黑体" w:hAnsi="黑体" w:eastAsia="黑体" w:cs="黑体"/>
                <w:sz w:val="21"/>
                <w:szCs w:val="21"/>
                <w:vertAlign w:val="baseline"/>
                <w:lang w:val="en-US" w:eastAsia="zh-CN"/>
              </w:rPr>
            </w:pPr>
          </w:p>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9月</w:t>
            </w:r>
          </w:p>
        </w:tc>
        <w:tc>
          <w:tcPr>
            <w:tcW w:w="4171" w:type="dxa"/>
          </w:tcPr>
          <w:p>
            <w:pPr>
              <w:numPr>
                <w:ilvl w:val="0"/>
                <w:numId w:val="2"/>
              </w:numPr>
              <w:rPr>
                <w:rFonts w:hint="eastAsia" w:ascii="黑体" w:hAnsi="黑体" w:eastAsia="黑体" w:cs="黑体"/>
                <w:sz w:val="21"/>
                <w:szCs w:val="21"/>
              </w:rPr>
            </w:pPr>
            <w:r>
              <w:rPr>
                <w:rFonts w:hint="eastAsia" w:ascii="黑体" w:hAnsi="黑体" w:eastAsia="黑体" w:cs="黑体"/>
                <w:sz w:val="21"/>
                <w:szCs w:val="21"/>
                <w:lang w:val="en-US" w:eastAsia="zh-CN"/>
              </w:rPr>
              <w:t>根据各</w:t>
            </w:r>
            <w:r>
              <w:rPr>
                <w:rFonts w:hint="eastAsia" w:ascii="黑体" w:hAnsi="黑体" w:eastAsia="黑体" w:cs="黑体"/>
                <w:sz w:val="21"/>
                <w:szCs w:val="21"/>
              </w:rPr>
              <w:t>年级的实际情况，制定切实可行的教学计划、使教学工作</w:t>
            </w:r>
            <w:r>
              <w:rPr>
                <w:rFonts w:hint="eastAsia" w:ascii="黑体" w:hAnsi="黑体" w:eastAsia="黑体" w:cs="黑体"/>
                <w:sz w:val="21"/>
                <w:szCs w:val="21"/>
                <w:lang w:eastAsia="zh-CN"/>
              </w:rPr>
              <w:t>有条不紊</w:t>
            </w:r>
          </w:p>
          <w:p>
            <w:pPr>
              <w:numPr>
                <w:ilvl w:val="0"/>
                <w:numId w:val="2"/>
              </w:numPr>
              <w:ind w:left="0" w:leftChars="0" w:firstLine="0" w:firstLineChars="0"/>
              <w:rPr>
                <w:rFonts w:hint="eastAsia" w:ascii="黑体" w:hAnsi="黑体" w:eastAsia="黑体" w:cs="黑体"/>
                <w:sz w:val="21"/>
                <w:szCs w:val="21"/>
              </w:rPr>
            </w:pPr>
            <w:r>
              <w:rPr>
                <w:rFonts w:hint="eastAsia" w:ascii="黑体" w:hAnsi="黑体" w:eastAsia="黑体" w:cs="黑体"/>
                <w:sz w:val="21"/>
                <w:szCs w:val="21"/>
              </w:rPr>
              <w:t>认真学习小学英语课堂教学常规，并在组内进行交流，以指导教师的教学实践。</w:t>
            </w:r>
          </w:p>
          <w:p>
            <w:pPr>
              <w:numPr>
                <w:ilvl w:val="0"/>
                <w:numId w:val="2"/>
              </w:numPr>
              <w:ind w:left="0" w:leftChars="0" w:firstLine="0" w:firstLineChars="0"/>
              <w:rPr>
                <w:rFonts w:hint="eastAsia" w:ascii="黑体" w:hAnsi="黑体" w:eastAsia="黑体" w:cs="黑体"/>
                <w:sz w:val="21"/>
                <w:szCs w:val="21"/>
              </w:rPr>
            </w:pPr>
            <w:r>
              <w:rPr>
                <w:rFonts w:hint="eastAsia" w:ascii="黑体" w:hAnsi="黑体" w:eastAsia="黑体" w:cs="黑体"/>
                <w:sz w:val="21"/>
                <w:szCs w:val="21"/>
                <w:lang w:eastAsia="zh-CN"/>
              </w:rPr>
              <w:t>教师公开课。</w:t>
            </w:r>
          </w:p>
          <w:p>
            <w:pPr>
              <w:numPr>
                <w:ilvl w:val="0"/>
                <w:numId w:val="2"/>
              </w:numPr>
              <w:ind w:left="0" w:leftChars="0" w:firstLine="0" w:firstLineChars="0"/>
              <w:rPr>
                <w:rFonts w:hint="eastAsia" w:ascii="黑体" w:hAnsi="黑体" w:eastAsia="黑体" w:cs="黑体"/>
                <w:sz w:val="21"/>
                <w:szCs w:val="21"/>
                <w:lang w:eastAsia="zh-CN"/>
              </w:rPr>
            </w:pPr>
            <w:r>
              <w:rPr>
                <w:rFonts w:hint="eastAsia" w:ascii="黑体" w:hAnsi="黑体" w:eastAsia="黑体" w:cs="黑体"/>
                <w:sz w:val="21"/>
                <w:szCs w:val="21"/>
              </w:rPr>
              <w:t>组内教师互听互评</w:t>
            </w:r>
            <w:r>
              <w:rPr>
                <w:rFonts w:hint="eastAsia" w:ascii="黑体" w:hAnsi="黑体" w:eastAsia="黑体" w:cs="黑体"/>
                <w:sz w:val="21"/>
                <w:szCs w:val="21"/>
                <w:lang w:eastAsia="zh-CN"/>
              </w:rPr>
              <w:t>。</w:t>
            </w:r>
          </w:p>
          <w:p>
            <w:pPr>
              <w:numPr>
                <w:ilvl w:val="0"/>
                <w:numId w:val="2"/>
              </w:numPr>
              <w:ind w:left="0" w:leftChars="0" w:firstLine="0" w:firstLineChars="0"/>
              <w:rPr>
                <w:rFonts w:hint="eastAsia" w:ascii="黑体" w:hAnsi="黑体" w:eastAsia="黑体" w:cs="黑体"/>
                <w:sz w:val="21"/>
                <w:szCs w:val="21"/>
                <w:vertAlign w:val="baseline"/>
              </w:rPr>
            </w:pPr>
            <w:r>
              <w:rPr>
                <w:rFonts w:hint="eastAsia" w:ascii="黑体" w:hAnsi="黑体" w:eastAsia="黑体" w:cs="黑体"/>
                <w:sz w:val="21"/>
                <w:szCs w:val="21"/>
              </w:rPr>
              <w:t>学生作业、教师教案检查。</w:t>
            </w:r>
          </w:p>
          <w:p>
            <w:pPr>
              <w:numPr>
                <w:ilvl w:val="0"/>
                <w:numId w:val="2"/>
              </w:numPr>
              <w:ind w:left="0" w:leftChars="0" w:firstLine="0" w:firstLineChars="0"/>
              <w:rPr>
                <w:rFonts w:hint="eastAsia" w:ascii="黑体" w:hAnsi="黑体" w:eastAsia="黑体" w:cs="黑体"/>
                <w:sz w:val="21"/>
                <w:szCs w:val="21"/>
                <w:vertAlign w:val="baseline"/>
              </w:rPr>
            </w:pPr>
            <w:r>
              <w:rPr>
                <w:rFonts w:hint="eastAsia" w:ascii="黑体" w:hAnsi="黑体" w:eastAsia="黑体" w:cs="黑体"/>
                <w:sz w:val="21"/>
                <w:szCs w:val="21"/>
                <w:lang w:eastAsia="zh-CN"/>
              </w:rPr>
              <w:t>自主练习（限时练）</w:t>
            </w:r>
            <w:r>
              <w:rPr>
                <w:rFonts w:hint="eastAsia" w:ascii="黑体" w:hAnsi="黑体" w:eastAsia="黑体" w:cs="黑体"/>
                <w:sz w:val="21"/>
                <w:szCs w:val="21"/>
              </w:rPr>
              <w:t>。</w:t>
            </w:r>
          </w:p>
        </w:tc>
        <w:tc>
          <w:tcPr>
            <w:tcW w:w="2841" w:type="dxa"/>
          </w:tcPr>
          <w:p>
            <w:pPr>
              <w:numPr>
                <w:ilvl w:val="0"/>
                <w:numId w:val="3"/>
              </w:numPr>
              <w:tabs>
                <w:tab w:val="clear" w:pos="312"/>
              </w:tabs>
              <w:ind w:leftChars="0"/>
              <w:rPr>
                <w:rFonts w:hint="eastAsia" w:ascii="黑体" w:hAnsi="黑体" w:eastAsia="黑体" w:cs="黑体"/>
                <w:sz w:val="21"/>
                <w:szCs w:val="21"/>
                <w:lang w:eastAsia="zh-CN"/>
              </w:rPr>
            </w:pPr>
            <w:r>
              <w:rPr>
                <w:rFonts w:hint="eastAsia" w:ascii="黑体" w:hAnsi="黑体" w:eastAsia="黑体" w:cs="黑体"/>
                <w:sz w:val="21"/>
                <w:szCs w:val="21"/>
                <w:lang w:eastAsia="zh-CN"/>
              </w:rPr>
              <w:t>英语书写比赛（</w:t>
            </w:r>
            <w:r>
              <w:rPr>
                <w:rFonts w:hint="eastAsia" w:ascii="黑体" w:hAnsi="黑体" w:eastAsia="黑体" w:cs="黑体"/>
                <w:sz w:val="21"/>
                <w:szCs w:val="21"/>
                <w:lang w:val="en-US" w:eastAsia="zh-CN"/>
              </w:rPr>
              <w:t>第三周</w:t>
            </w:r>
            <w:r>
              <w:rPr>
                <w:rFonts w:hint="eastAsia" w:ascii="黑体" w:hAnsi="黑体" w:eastAsia="黑体" w:cs="黑体"/>
                <w:sz w:val="21"/>
                <w:szCs w:val="21"/>
                <w:lang w:eastAsia="zh-CN"/>
              </w:rPr>
              <w:t>）</w:t>
            </w:r>
          </w:p>
          <w:p>
            <w:pPr>
              <w:numPr>
                <w:ilvl w:val="0"/>
                <w:numId w:val="3"/>
              </w:numPr>
              <w:tabs>
                <w:tab w:val="clear" w:pos="312"/>
              </w:tabs>
              <w:ind w:leftChars="0"/>
              <w:rPr>
                <w:rFonts w:hint="eastAsia" w:ascii="黑体" w:hAnsi="黑体" w:eastAsia="黑体" w:cs="黑体"/>
                <w:sz w:val="21"/>
                <w:szCs w:val="21"/>
                <w:lang w:eastAsia="zh-CN"/>
              </w:rPr>
            </w:pPr>
            <w:r>
              <w:rPr>
                <w:rFonts w:hint="eastAsia" w:ascii="黑体" w:hAnsi="黑体" w:eastAsia="黑体" w:cs="黑体"/>
                <w:sz w:val="21"/>
                <w:szCs w:val="21"/>
                <w:lang w:eastAsia="zh-CN"/>
              </w:rPr>
              <w:t>英语词汇比赛（</w:t>
            </w:r>
            <w:r>
              <w:rPr>
                <w:rFonts w:hint="eastAsia" w:ascii="黑体" w:hAnsi="黑体" w:eastAsia="黑体" w:cs="黑体"/>
                <w:sz w:val="21"/>
                <w:szCs w:val="21"/>
                <w:lang w:val="en-US" w:eastAsia="zh-CN"/>
              </w:rPr>
              <w:t>第五周</w:t>
            </w:r>
            <w:r>
              <w:rPr>
                <w:rFonts w:hint="eastAsia" w:ascii="黑体" w:hAnsi="黑体" w:eastAsia="黑体" w:cs="黑体"/>
                <w:sz w:val="21"/>
                <w:szCs w:val="21"/>
                <w:lang w:eastAsia="zh-CN"/>
              </w:rPr>
              <w:t>）</w:t>
            </w:r>
          </w:p>
          <w:p>
            <w:pPr>
              <w:rPr>
                <w:rFonts w:hint="eastAsia" w:ascii="黑体" w:hAnsi="黑体" w:eastAsia="黑体" w:cs="黑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jc w:val="center"/>
              <w:rPr>
                <w:rFonts w:hint="eastAsia" w:ascii="黑体" w:hAnsi="黑体" w:eastAsia="黑体" w:cs="黑体"/>
                <w:sz w:val="21"/>
                <w:szCs w:val="21"/>
                <w:vertAlign w:val="baseline"/>
                <w:lang w:val="en-US" w:eastAsia="zh-CN"/>
              </w:rPr>
            </w:pPr>
          </w:p>
          <w:p>
            <w:pPr>
              <w:jc w:val="both"/>
              <w:rPr>
                <w:rFonts w:hint="eastAsia" w:ascii="黑体" w:hAnsi="黑体" w:eastAsia="黑体" w:cs="黑体"/>
                <w:sz w:val="21"/>
                <w:szCs w:val="21"/>
                <w:vertAlign w:val="baseline"/>
                <w:lang w:val="en-US" w:eastAsia="zh-CN"/>
              </w:rPr>
            </w:pPr>
          </w:p>
          <w:p>
            <w:pPr>
              <w:jc w:val="center"/>
              <w:rPr>
                <w:rFonts w:hint="eastAsia" w:ascii="黑体" w:hAnsi="黑体" w:eastAsia="黑体" w:cs="黑体"/>
                <w:sz w:val="21"/>
                <w:szCs w:val="21"/>
                <w:vertAlign w:val="baseline"/>
                <w:lang w:val="en-US" w:eastAsia="zh-CN"/>
              </w:rPr>
            </w:pPr>
          </w:p>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10月</w:t>
            </w:r>
          </w:p>
        </w:tc>
        <w:tc>
          <w:tcPr>
            <w:tcW w:w="4171" w:type="dxa"/>
          </w:tcPr>
          <w:p>
            <w:pPr>
              <w:numPr>
                <w:ilvl w:val="0"/>
                <w:numId w:val="4"/>
              </w:numPr>
              <w:rPr>
                <w:rFonts w:hint="eastAsia" w:ascii="黑体" w:hAnsi="黑体" w:eastAsia="黑体" w:cs="黑体"/>
                <w:sz w:val="21"/>
                <w:szCs w:val="21"/>
                <w:lang w:eastAsia="zh-CN"/>
              </w:rPr>
            </w:pPr>
            <w:r>
              <w:rPr>
                <w:rFonts w:hint="eastAsia" w:ascii="黑体" w:hAnsi="黑体" w:eastAsia="黑体" w:cs="黑体"/>
                <w:sz w:val="21"/>
                <w:szCs w:val="21"/>
                <w:lang w:eastAsia="zh-CN"/>
              </w:rPr>
              <w:t>教师公开课。</w:t>
            </w:r>
          </w:p>
          <w:p>
            <w:pPr>
              <w:numPr>
                <w:ilvl w:val="0"/>
                <w:numId w:val="4"/>
              </w:numPr>
              <w:rPr>
                <w:rFonts w:hint="eastAsia" w:ascii="黑体" w:hAnsi="黑体" w:eastAsia="黑体" w:cs="黑体"/>
                <w:sz w:val="21"/>
                <w:szCs w:val="21"/>
                <w:lang w:val="en-US" w:eastAsia="zh-CN"/>
              </w:rPr>
            </w:pPr>
            <w:r>
              <w:rPr>
                <w:rFonts w:hint="eastAsia" w:ascii="黑体" w:hAnsi="黑体" w:eastAsia="黑体" w:cs="黑体"/>
                <w:sz w:val="21"/>
                <w:szCs w:val="21"/>
              </w:rPr>
              <w:t>组内教师互听互评，多反思，多交流，提高教学质</w:t>
            </w:r>
            <w:r>
              <w:rPr>
                <w:rFonts w:hint="eastAsia" w:ascii="黑体" w:hAnsi="黑体" w:eastAsia="黑体" w:cs="黑体"/>
                <w:sz w:val="21"/>
                <w:szCs w:val="21"/>
                <w:lang w:eastAsia="zh-CN"/>
              </w:rPr>
              <w:t>。</w:t>
            </w:r>
          </w:p>
          <w:p>
            <w:pPr>
              <w:numPr>
                <w:ilvl w:val="0"/>
                <w:numId w:val="4"/>
              </w:numPr>
              <w:rPr>
                <w:rFonts w:hint="eastAsia" w:ascii="黑体" w:hAnsi="黑体" w:eastAsia="黑体" w:cs="黑体"/>
                <w:sz w:val="21"/>
                <w:szCs w:val="21"/>
                <w:lang w:eastAsia="zh-CN"/>
              </w:rPr>
            </w:pPr>
            <w:r>
              <w:rPr>
                <w:rFonts w:hint="eastAsia" w:ascii="黑体" w:hAnsi="黑体" w:eastAsia="黑体" w:cs="黑体"/>
                <w:sz w:val="21"/>
                <w:szCs w:val="21"/>
              </w:rPr>
              <w:t>学生作业、教师教案检查。</w:t>
            </w:r>
          </w:p>
          <w:p>
            <w:pPr>
              <w:numPr>
                <w:ilvl w:val="0"/>
                <w:numId w:val="4"/>
              </w:numPr>
              <w:rPr>
                <w:rFonts w:hint="eastAsia" w:ascii="黑体" w:hAnsi="黑体" w:eastAsia="黑体" w:cs="黑体"/>
                <w:sz w:val="21"/>
                <w:szCs w:val="21"/>
                <w:vertAlign w:val="baseline"/>
              </w:rPr>
            </w:pPr>
            <w:r>
              <w:rPr>
                <w:rFonts w:hint="eastAsia" w:ascii="黑体" w:hAnsi="黑体" w:eastAsia="黑体" w:cs="黑体"/>
                <w:sz w:val="21"/>
                <w:szCs w:val="21"/>
              </w:rPr>
              <w:t>检查教学进度。</w:t>
            </w:r>
          </w:p>
          <w:p>
            <w:pPr>
              <w:numPr>
                <w:ilvl w:val="0"/>
                <w:numId w:val="4"/>
              </w:numPr>
              <w:rPr>
                <w:rFonts w:hint="eastAsia" w:ascii="黑体" w:hAnsi="黑体" w:eastAsia="黑体" w:cs="黑体"/>
                <w:sz w:val="21"/>
                <w:szCs w:val="21"/>
                <w:vertAlign w:val="baseline"/>
              </w:rPr>
            </w:pPr>
            <w:r>
              <w:rPr>
                <w:rFonts w:hint="eastAsia" w:ascii="黑体" w:hAnsi="黑体" w:eastAsia="黑体" w:cs="黑体"/>
                <w:sz w:val="21"/>
                <w:szCs w:val="21"/>
                <w:lang w:eastAsia="zh-CN"/>
              </w:rPr>
              <w:t>自主练习（限时练）</w:t>
            </w:r>
            <w:r>
              <w:rPr>
                <w:rFonts w:hint="eastAsia" w:ascii="黑体" w:hAnsi="黑体" w:eastAsia="黑体" w:cs="黑体"/>
                <w:sz w:val="21"/>
                <w:szCs w:val="21"/>
              </w:rPr>
              <w:t>。</w:t>
            </w:r>
          </w:p>
        </w:tc>
        <w:tc>
          <w:tcPr>
            <w:tcW w:w="2841" w:type="dxa"/>
          </w:tcPr>
          <w:p>
            <w:pPr>
              <w:numPr>
                <w:ilvl w:val="0"/>
                <w:numId w:val="0"/>
              </w:numPr>
              <w:rPr>
                <w:rFonts w:hint="eastAsia" w:ascii="黑体" w:hAnsi="黑体" w:eastAsia="黑体" w:cs="黑体"/>
                <w:sz w:val="21"/>
                <w:szCs w:val="21"/>
                <w:lang w:eastAsia="zh-CN"/>
              </w:rPr>
            </w:pPr>
            <w:r>
              <w:rPr>
                <w:rFonts w:hint="eastAsia" w:ascii="黑体" w:hAnsi="黑体" w:eastAsia="黑体" w:cs="黑体"/>
                <w:sz w:val="21"/>
                <w:szCs w:val="21"/>
                <w:lang w:val="en-US" w:eastAsia="zh-CN"/>
              </w:rPr>
              <w:t>1.</w:t>
            </w:r>
            <w:r>
              <w:rPr>
                <w:rFonts w:hint="eastAsia" w:ascii="黑体" w:hAnsi="黑体" w:eastAsia="黑体" w:cs="黑体"/>
                <w:sz w:val="21"/>
                <w:szCs w:val="21"/>
              </w:rPr>
              <w:t>开展英语</w:t>
            </w:r>
            <w:r>
              <w:rPr>
                <w:rFonts w:hint="eastAsia" w:ascii="黑体" w:hAnsi="黑体" w:eastAsia="黑体" w:cs="黑体"/>
                <w:sz w:val="21"/>
                <w:szCs w:val="21"/>
                <w:lang w:eastAsia="zh-CN"/>
              </w:rPr>
              <w:t>朗诵</w:t>
            </w:r>
            <w:r>
              <w:rPr>
                <w:rFonts w:hint="eastAsia" w:ascii="黑体" w:hAnsi="黑体" w:eastAsia="黑体" w:cs="黑体"/>
                <w:sz w:val="21"/>
                <w:szCs w:val="21"/>
              </w:rPr>
              <w:t>比赛。</w:t>
            </w:r>
            <w:r>
              <w:rPr>
                <w:rFonts w:hint="eastAsia" w:ascii="黑体" w:hAnsi="黑体" w:eastAsia="黑体" w:cs="黑体"/>
                <w:sz w:val="21"/>
                <w:szCs w:val="21"/>
                <w:lang w:eastAsia="zh-CN"/>
              </w:rPr>
              <w:t>（</w:t>
            </w:r>
            <w:r>
              <w:rPr>
                <w:rFonts w:hint="eastAsia" w:ascii="黑体" w:hAnsi="黑体" w:eastAsia="黑体" w:cs="黑体"/>
                <w:sz w:val="21"/>
                <w:szCs w:val="21"/>
                <w:lang w:val="en-US" w:eastAsia="zh-CN"/>
              </w:rPr>
              <w:t>第八周</w:t>
            </w:r>
            <w:r>
              <w:rPr>
                <w:rFonts w:hint="eastAsia" w:ascii="黑体" w:hAnsi="黑体" w:eastAsia="黑体" w:cs="黑体"/>
                <w:sz w:val="21"/>
                <w:szCs w:val="21"/>
                <w:lang w:eastAsia="zh-CN"/>
              </w:rPr>
              <w:t>）</w:t>
            </w:r>
          </w:p>
          <w:p>
            <w:pPr>
              <w:rPr>
                <w:rFonts w:hint="eastAsia" w:ascii="黑体" w:hAnsi="黑体" w:eastAsia="黑体" w:cs="黑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jc w:val="both"/>
              <w:rPr>
                <w:rFonts w:hint="eastAsia" w:ascii="黑体" w:hAnsi="黑体" w:eastAsia="黑体" w:cs="黑体"/>
                <w:sz w:val="21"/>
                <w:szCs w:val="21"/>
                <w:vertAlign w:val="baseline"/>
                <w:lang w:val="en-US" w:eastAsia="zh-CN"/>
              </w:rPr>
            </w:pPr>
          </w:p>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11月</w:t>
            </w:r>
          </w:p>
        </w:tc>
        <w:tc>
          <w:tcPr>
            <w:tcW w:w="4171" w:type="dxa"/>
          </w:tcPr>
          <w:p>
            <w:pPr>
              <w:numPr>
                <w:ilvl w:val="0"/>
                <w:numId w:val="5"/>
              </w:numPr>
              <w:rPr>
                <w:rFonts w:hint="eastAsia" w:ascii="黑体" w:hAnsi="黑体" w:eastAsia="黑体" w:cs="黑体"/>
                <w:sz w:val="21"/>
                <w:szCs w:val="21"/>
                <w:lang w:eastAsia="zh-CN"/>
              </w:rPr>
            </w:pPr>
            <w:r>
              <w:rPr>
                <w:rFonts w:hint="eastAsia" w:ascii="黑体" w:hAnsi="黑体" w:eastAsia="黑体" w:cs="黑体"/>
                <w:sz w:val="21"/>
                <w:szCs w:val="21"/>
              </w:rPr>
              <w:t>教师公开课。</w:t>
            </w:r>
          </w:p>
          <w:p>
            <w:pPr>
              <w:numPr>
                <w:ilvl w:val="0"/>
                <w:numId w:val="5"/>
              </w:numPr>
              <w:rPr>
                <w:rFonts w:hint="eastAsia" w:ascii="黑体" w:hAnsi="黑体" w:eastAsia="黑体" w:cs="黑体"/>
                <w:sz w:val="21"/>
                <w:szCs w:val="21"/>
                <w:vertAlign w:val="baseline"/>
              </w:rPr>
            </w:pPr>
            <w:r>
              <w:rPr>
                <w:rFonts w:hint="eastAsia" w:ascii="黑体" w:hAnsi="黑体" w:eastAsia="黑体" w:cs="黑体"/>
                <w:sz w:val="21"/>
                <w:szCs w:val="21"/>
              </w:rPr>
              <w:t>学生作业、教师教案检查。</w:t>
            </w:r>
          </w:p>
          <w:p>
            <w:pPr>
              <w:numPr>
                <w:ilvl w:val="0"/>
                <w:numId w:val="5"/>
              </w:numPr>
              <w:rPr>
                <w:rFonts w:hint="eastAsia" w:ascii="黑体" w:hAnsi="黑体" w:eastAsia="黑体" w:cs="黑体"/>
                <w:sz w:val="21"/>
                <w:szCs w:val="21"/>
                <w:vertAlign w:val="baseline"/>
              </w:rPr>
            </w:pPr>
            <w:r>
              <w:rPr>
                <w:rFonts w:hint="eastAsia" w:ascii="黑体" w:hAnsi="黑体" w:eastAsia="黑体" w:cs="黑体"/>
                <w:sz w:val="21"/>
                <w:szCs w:val="21"/>
                <w:lang w:eastAsia="zh-CN"/>
              </w:rPr>
              <w:t>自主练习（限时练）</w:t>
            </w:r>
            <w:bookmarkStart w:id="0" w:name="_GoBack"/>
            <w:bookmarkEnd w:id="0"/>
            <w:r>
              <w:rPr>
                <w:rFonts w:hint="eastAsia" w:ascii="黑体" w:hAnsi="黑体" w:eastAsia="黑体" w:cs="黑体"/>
                <w:sz w:val="21"/>
                <w:szCs w:val="21"/>
              </w:rPr>
              <w:t>。</w:t>
            </w:r>
          </w:p>
        </w:tc>
        <w:tc>
          <w:tcPr>
            <w:tcW w:w="2841" w:type="dxa"/>
          </w:tcPr>
          <w:p>
            <w:pPr>
              <w:numPr>
                <w:ilvl w:val="0"/>
                <w:numId w:val="0"/>
              </w:numPr>
              <w:rPr>
                <w:rFonts w:hint="eastAsia" w:ascii="黑体" w:hAnsi="黑体" w:eastAsia="黑体" w:cs="黑体"/>
                <w:sz w:val="21"/>
                <w:szCs w:val="21"/>
                <w:lang w:eastAsia="zh-CN"/>
              </w:rPr>
            </w:pPr>
            <w:r>
              <w:rPr>
                <w:rFonts w:hint="eastAsia" w:ascii="黑体" w:hAnsi="黑体" w:eastAsia="黑体" w:cs="黑体"/>
                <w:sz w:val="21"/>
                <w:szCs w:val="21"/>
                <w:lang w:val="en-US" w:eastAsia="zh-CN"/>
              </w:rPr>
              <w:t>1.</w:t>
            </w:r>
            <w:r>
              <w:rPr>
                <w:rFonts w:hint="eastAsia" w:ascii="黑体" w:hAnsi="黑体" w:eastAsia="黑体" w:cs="黑体"/>
                <w:sz w:val="21"/>
                <w:szCs w:val="21"/>
              </w:rPr>
              <w:t>英语</w:t>
            </w:r>
            <w:r>
              <w:rPr>
                <w:rFonts w:hint="eastAsia" w:ascii="黑体" w:hAnsi="黑体" w:eastAsia="黑体" w:cs="黑体"/>
                <w:sz w:val="21"/>
                <w:szCs w:val="21"/>
                <w:lang w:eastAsia="zh-CN"/>
              </w:rPr>
              <w:t>思维导图</w:t>
            </w:r>
            <w:r>
              <w:rPr>
                <w:rFonts w:hint="eastAsia" w:ascii="黑体" w:hAnsi="黑体" w:eastAsia="黑体" w:cs="黑体"/>
                <w:sz w:val="21"/>
                <w:szCs w:val="21"/>
              </w:rPr>
              <w:t>比赛。</w:t>
            </w:r>
            <w:r>
              <w:rPr>
                <w:rFonts w:hint="eastAsia" w:ascii="黑体" w:hAnsi="黑体" w:eastAsia="黑体" w:cs="黑体"/>
                <w:sz w:val="21"/>
                <w:szCs w:val="21"/>
                <w:lang w:eastAsia="zh-CN"/>
              </w:rPr>
              <w:t>（</w:t>
            </w:r>
            <w:r>
              <w:rPr>
                <w:rFonts w:hint="eastAsia" w:ascii="黑体" w:hAnsi="黑体" w:eastAsia="黑体" w:cs="黑体"/>
                <w:sz w:val="21"/>
                <w:szCs w:val="21"/>
                <w:lang w:val="en-US" w:eastAsia="zh-CN"/>
              </w:rPr>
              <w:t>第十一周</w:t>
            </w:r>
            <w:r>
              <w:rPr>
                <w:rFonts w:hint="eastAsia" w:ascii="黑体" w:hAnsi="黑体" w:eastAsia="黑体" w:cs="黑体"/>
                <w:sz w:val="21"/>
                <w:szCs w:val="21"/>
                <w:lang w:eastAsia="zh-CN"/>
              </w:rPr>
              <w:t>）</w:t>
            </w:r>
          </w:p>
          <w:p>
            <w:pPr>
              <w:rPr>
                <w:rFonts w:hint="eastAsia" w:ascii="黑体" w:hAnsi="黑体" w:eastAsia="黑体" w:cs="黑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jc w:val="both"/>
              <w:rPr>
                <w:rFonts w:hint="eastAsia" w:ascii="黑体" w:hAnsi="黑体" w:eastAsia="黑体" w:cs="黑体"/>
                <w:sz w:val="21"/>
                <w:szCs w:val="21"/>
                <w:vertAlign w:val="baseline"/>
                <w:lang w:val="en-US" w:eastAsia="zh-CN"/>
              </w:rPr>
            </w:pPr>
          </w:p>
          <w:p>
            <w:pPr>
              <w:jc w:val="both"/>
              <w:rPr>
                <w:rFonts w:hint="eastAsia" w:ascii="黑体" w:hAnsi="黑体" w:eastAsia="黑体" w:cs="黑体"/>
                <w:sz w:val="21"/>
                <w:szCs w:val="21"/>
                <w:vertAlign w:val="baseline"/>
                <w:lang w:val="en-US" w:eastAsia="zh-CN"/>
              </w:rPr>
            </w:pPr>
          </w:p>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12月</w:t>
            </w:r>
          </w:p>
        </w:tc>
        <w:tc>
          <w:tcPr>
            <w:tcW w:w="4171" w:type="dxa"/>
          </w:tcPr>
          <w:p>
            <w:pPr>
              <w:rPr>
                <w:rFonts w:hint="eastAsia" w:ascii="黑体" w:hAnsi="黑体" w:eastAsia="黑体" w:cs="黑体"/>
                <w:sz w:val="21"/>
                <w:szCs w:val="21"/>
                <w:lang w:eastAsia="zh-CN"/>
              </w:rPr>
            </w:pPr>
            <w:r>
              <w:rPr>
                <w:rFonts w:hint="eastAsia" w:ascii="黑体" w:hAnsi="黑体" w:eastAsia="黑体" w:cs="黑体"/>
                <w:sz w:val="21"/>
                <w:szCs w:val="21"/>
                <w:lang w:val="en-US" w:eastAsia="zh-CN"/>
              </w:rPr>
              <w:t>1</w:t>
            </w:r>
            <w:r>
              <w:rPr>
                <w:rFonts w:hint="eastAsia" w:ascii="黑体" w:hAnsi="黑体" w:eastAsia="黑体" w:cs="黑体"/>
                <w:sz w:val="21"/>
                <w:szCs w:val="21"/>
              </w:rPr>
              <w:t>.完成新授课内容，准备复习迎接期末考试。</w:t>
            </w:r>
          </w:p>
          <w:p>
            <w:pP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2</w:t>
            </w:r>
            <w:r>
              <w:rPr>
                <w:rFonts w:hint="eastAsia" w:ascii="黑体" w:hAnsi="黑体" w:eastAsia="黑体" w:cs="黑体"/>
                <w:sz w:val="21"/>
                <w:szCs w:val="21"/>
              </w:rPr>
              <w:t>.检查教学进度。</w:t>
            </w:r>
          </w:p>
          <w:p>
            <w:pPr>
              <w:rPr>
                <w:rFonts w:hint="eastAsia" w:ascii="黑体" w:hAnsi="黑体" w:eastAsia="黑体" w:cs="黑体"/>
                <w:sz w:val="21"/>
                <w:szCs w:val="21"/>
                <w:lang w:eastAsia="zh-CN"/>
              </w:rPr>
            </w:pPr>
            <w:r>
              <w:rPr>
                <w:rFonts w:hint="eastAsia" w:ascii="黑体" w:hAnsi="黑体" w:eastAsia="黑体" w:cs="黑体"/>
                <w:sz w:val="21"/>
                <w:szCs w:val="21"/>
                <w:lang w:val="en-US" w:eastAsia="zh-CN"/>
              </w:rPr>
              <w:t>3</w:t>
            </w:r>
            <w:r>
              <w:rPr>
                <w:rFonts w:hint="eastAsia" w:ascii="黑体" w:hAnsi="黑体" w:eastAsia="黑体" w:cs="黑体"/>
                <w:sz w:val="21"/>
                <w:szCs w:val="21"/>
              </w:rPr>
              <w:t>.学生作业、教师教案检查。</w:t>
            </w:r>
          </w:p>
          <w:p>
            <w:pPr>
              <w:rPr>
                <w:rFonts w:hint="eastAsia" w:ascii="黑体" w:hAnsi="黑体" w:eastAsia="黑体" w:cs="黑体"/>
                <w:sz w:val="21"/>
                <w:szCs w:val="21"/>
                <w:vertAlign w:val="baseline"/>
              </w:rPr>
            </w:pPr>
            <w:r>
              <w:rPr>
                <w:rFonts w:hint="eastAsia" w:ascii="黑体" w:hAnsi="黑体" w:eastAsia="黑体" w:cs="黑体"/>
                <w:sz w:val="21"/>
                <w:szCs w:val="21"/>
                <w:lang w:val="en-US" w:eastAsia="zh-CN"/>
              </w:rPr>
              <w:t>4</w:t>
            </w:r>
            <w:r>
              <w:rPr>
                <w:rFonts w:hint="eastAsia" w:ascii="黑体" w:hAnsi="黑体" w:eastAsia="黑体" w:cs="黑体"/>
                <w:sz w:val="21"/>
                <w:szCs w:val="21"/>
              </w:rPr>
              <w:t>.</w:t>
            </w:r>
            <w:r>
              <w:rPr>
                <w:rFonts w:hint="eastAsia" w:ascii="黑体" w:hAnsi="黑体" w:eastAsia="黑体" w:cs="黑体"/>
                <w:sz w:val="21"/>
                <w:szCs w:val="21"/>
                <w:lang w:eastAsia="zh-CN"/>
              </w:rPr>
              <w:t>自主练习（限时练）</w:t>
            </w:r>
            <w:r>
              <w:rPr>
                <w:rFonts w:hint="eastAsia" w:ascii="黑体" w:hAnsi="黑体" w:eastAsia="黑体" w:cs="黑体"/>
                <w:sz w:val="21"/>
                <w:szCs w:val="21"/>
              </w:rPr>
              <w:t>。</w:t>
            </w:r>
          </w:p>
        </w:tc>
        <w:tc>
          <w:tcPr>
            <w:tcW w:w="2841" w:type="dxa"/>
          </w:tcPr>
          <w:p>
            <w:pPr>
              <w:rPr>
                <w:rFonts w:hint="eastAsia" w:ascii="黑体" w:hAnsi="黑体" w:eastAsia="黑体" w:cs="黑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1月</w:t>
            </w:r>
          </w:p>
        </w:tc>
        <w:tc>
          <w:tcPr>
            <w:tcW w:w="4171" w:type="dxa"/>
          </w:tcPr>
          <w:p>
            <w:pPr>
              <w:rPr>
                <w:rFonts w:hint="eastAsia" w:ascii="黑体" w:hAnsi="黑体" w:eastAsia="黑体" w:cs="黑体"/>
                <w:sz w:val="21"/>
                <w:szCs w:val="21"/>
                <w:lang w:eastAsia="zh-CN"/>
              </w:rPr>
            </w:pPr>
            <w:r>
              <w:rPr>
                <w:rFonts w:hint="eastAsia" w:ascii="黑体" w:hAnsi="黑体" w:eastAsia="黑体" w:cs="黑体"/>
                <w:sz w:val="21"/>
                <w:szCs w:val="21"/>
              </w:rPr>
              <w:t>1.上交教研工作总结。</w:t>
            </w:r>
          </w:p>
          <w:p>
            <w:pPr>
              <w:rPr>
                <w:rFonts w:hint="eastAsia" w:ascii="黑体" w:hAnsi="黑体" w:eastAsia="黑体" w:cs="黑体"/>
                <w:sz w:val="21"/>
                <w:szCs w:val="21"/>
                <w:vertAlign w:val="baseline"/>
              </w:rPr>
            </w:pPr>
            <w:r>
              <w:rPr>
                <w:rFonts w:hint="eastAsia" w:ascii="黑体" w:hAnsi="黑体" w:eastAsia="黑体" w:cs="黑体"/>
                <w:sz w:val="21"/>
                <w:szCs w:val="21"/>
              </w:rPr>
              <w:t>2.准备期末迎考。</w:t>
            </w:r>
          </w:p>
        </w:tc>
        <w:tc>
          <w:tcPr>
            <w:tcW w:w="2841" w:type="dxa"/>
          </w:tcPr>
          <w:p>
            <w:pPr>
              <w:rPr>
                <w:rFonts w:hint="eastAsia" w:ascii="黑体" w:hAnsi="黑体" w:eastAsia="黑体" w:cs="黑体"/>
                <w:sz w:val="21"/>
                <w:szCs w:val="21"/>
                <w:vertAlign w:val="baseline"/>
              </w:rPr>
            </w:pPr>
          </w:p>
        </w:tc>
      </w:tr>
    </w:tbl>
    <w:p>
      <w:pPr>
        <w:jc w:val="right"/>
        <w:rPr>
          <w:rFonts w:hint="eastAsia" w:ascii="仿宋" w:hAnsi="仿宋" w:eastAsia="仿宋" w:cs="仿宋"/>
          <w:sz w:val="28"/>
          <w:szCs w:val="28"/>
          <w:lang w:val="en-US" w:eastAsia="zh-CN"/>
        </w:rPr>
      </w:pPr>
    </w:p>
    <w:p>
      <w:pPr>
        <w:jc w:val="right"/>
        <w:rPr>
          <w:rFonts w:hint="eastAsia" w:ascii="仿宋" w:hAnsi="仿宋" w:eastAsia="仿宋" w:cs="仿宋"/>
          <w:sz w:val="28"/>
          <w:szCs w:val="28"/>
          <w:lang w:val="en-US" w:eastAsia="zh-CN"/>
        </w:rPr>
      </w:pPr>
    </w:p>
    <w:p>
      <w:pPr>
        <w:jc w:val="right"/>
        <w:rPr>
          <w:rFonts w:hint="eastAsia" w:ascii="仿宋" w:hAnsi="仿宋" w:eastAsia="仿宋" w:cs="仿宋"/>
          <w:sz w:val="28"/>
          <w:szCs w:val="28"/>
          <w:lang w:val="en-US" w:eastAsia="zh-CN"/>
        </w:rPr>
      </w:pPr>
    </w:p>
    <w:p>
      <w:pPr>
        <w:jc w:val="right"/>
        <w:rPr>
          <w:rFonts w:hint="eastAsia" w:ascii="仿宋" w:hAnsi="仿宋" w:eastAsia="仿宋" w:cs="仿宋"/>
          <w:sz w:val="28"/>
          <w:szCs w:val="28"/>
          <w:lang w:val="en-US" w:eastAsia="zh-CN"/>
        </w:rPr>
      </w:pPr>
    </w:p>
    <w:p>
      <w:pPr>
        <w:jc w:val="right"/>
        <w:rPr>
          <w:rFonts w:hint="eastAsia" w:ascii="仿宋" w:hAnsi="仿宋" w:eastAsia="仿宋" w:cs="仿宋"/>
          <w:sz w:val="28"/>
          <w:szCs w:val="28"/>
          <w:lang w:val="en-US" w:eastAsia="zh-CN"/>
        </w:rPr>
      </w:pPr>
    </w:p>
    <w:p>
      <w:pPr>
        <w:jc w:val="righ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小学部英语科</w:t>
      </w:r>
    </w:p>
    <w:p>
      <w:pPr>
        <w:jc w:val="righ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2021年7月27日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3360" behindDoc="0" locked="0" layoutInCell="1" allowOverlap="1">
              <wp:simplePos x="0" y="0"/>
              <wp:positionH relativeFrom="margin">
                <wp:posOffset>5216525</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410.75pt;margin-top:0pt;height:144pt;width:144pt;mso-position-horizontal-relative:margin;mso-wrap-style:none;z-index:251663360;mso-width-relative:page;mso-height-relative:page;" filled="f" stroked="f" coordsize="21600,21600" o:gfxdata="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xiJx0wAAAAkBAAAPAAAAAAAAAAEAIAAAACIAAABkcnMvZG93bnJl&#10;di54bWxQSwECFAAUAAAACACHTuJABG+QoMkBAACZAwAADgAAAAAAAAABACAAAAAiAQAAZHJzL2Uy&#10;b0RvYy54bWxQSwUGAAAAAAYABgBZAQAAXQU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drawing>
        <wp:anchor distT="0" distB="0" distL="114300" distR="114300" simplePos="0" relativeHeight="251662336" behindDoc="1" locked="0" layoutInCell="1" allowOverlap="1">
          <wp:simplePos x="0" y="0"/>
          <wp:positionH relativeFrom="column">
            <wp:posOffset>1619885</wp:posOffset>
          </wp:positionH>
          <wp:positionV relativeFrom="paragraph">
            <wp:posOffset>15875</wp:posOffset>
          </wp:positionV>
          <wp:extent cx="932180" cy="198120"/>
          <wp:effectExtent l="0" t="0" r="1270" b="11430"/>
          <wp:wrapNone/>
          <wp:docPr id="5" name="图片 4" descr="169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1699657"/>
                  <pic:cNvPicPr>
                    <a:picLocks noChangeAspect="1"/>
                  </pic:cNvPicPr>
                </pic:nvPicPr>
                <pic:blipFill>
                  <a:blip r:embed="rId1"/>
                  <a:stretch>
                    <a:fillRect/>
                  </a:stretch>
                </pic:blipFill>
                <pic:spPr>
                  <a:xfrm>
                    <a:off x="0" y="0"/>
                    <a:ext cx="932180" cy="198120"/>
                  </a:xfrm>
                  <a:prstGeom prst="rect">
                    <a:avLst/>
                  </a:prstGeom>
                  <a:solidFill>
                    <a:srgbClr val="FFFFFF"/>
                  </a:solidFill>
                  <a:ln w="9525">
                    <a:noFill/>
                  </a:ln>
                  <a:effectLst/>
                </pic:spPr>
              </pic:pic>
            </a:graphicData>
          </a:graphic>
        </wp:anchor>
      </w:drawing>
    </w:r>
    <w:r>
      <w:rPr>
        <w:rFonts w:hint="eastAsia" w:ascii="楷体" w:hAnsi="楷体" w:eastAsia="楷体" w:cs="楷体"/>
      </w:rPr>
      <w:t>魅力广附</w:t>
    </w:r>
    <w:r>
      <w:rPr>
        <w:rFonts w:hint="eastAsia" w:ascii="宋体" w:hAnsi="宋体" w:cs="宋体"/>
      </w:rPr>
      <w:t>·</w:t>
    </w:r>
    <w:r>
      <w:rPr>
        <w:rFonts w:hint="eastAsia" w:ascii="楷体" w:hAnsi="楷体" w:eastAsia="楷体" w:cs="楷体"/>
      </w:rPr>
      <w:t>阳光教育</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eastAsia" w:ascii="华文行楷" w:eastAsia="华文行楷"/>
        <w:sz w:val="21"/>
        <w:szCs w:val="21"/>
      </w:rPr>
    </w:pPr>
    <w:r>
      <w:drawing>
        <wp:anchor distT="0" distB="0" distL="114300" distR="114300" simplePos="0" relativeHeight="251659264" behindDoc="1" locked="0" layoutInCell="1" allowOverlap="1">
          <wp:simplePos x="0" y="0"/>
          <wp:positionH relativeFrom="column">
            <wp:posOffset>3886200</wp:posOffset>
          </wp:positionH>
          <wp:positionV relativeFrom="paragraph">
            <wp:posOffset>-18415</wp:posOffset>
          </wp:positionV>
          <wp:extent cx="1333500" cy="281305"/>
          <wp:effectExtent l="0" t="0" r="0" b="4445"/>
          <wp:wrapNone/>
          <wp:docPr id="1" name="Picture 1" descr="做最好的自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做最好的自己"/>
                  <pic:cNvPicPr>
                    <a:picLocks noChangeAspect="1"/>
                  </pic:cNvPicPr>
                </pic:nvPicPr>
                <pic:blipFill>
                  <a:blip r:embed="rId1"/>
                  <a:stretch>
                    <a:fillRect/>
                  </a:stretch>
                </pic:blipFill>
                <pic:spPr>
                  <a:xfrm>
                    <a:off x="0" y="0"/>
                    <a:ext cx="1333500" cy="281305"/>
                  </a:xfrm>
                  <a:prstGeom prst="rect">
                    <a:avLst/>
                  </a:prstGeom>
                  <a:noFill/>
                  <a:ln>
                    <a:noFill/>
                  </a:ln>
                </pic:spPr>
              </pic:pic>
            </a:graphicData>
          </a:graphic>
        </wp:anchor>
      </w:drawing>
    </w:r>
    <w:r>
      <w:rPr>
        <w:lang w:val="zh-CN"/>
      </w:rPr>
      <w:drawing>
        <wp:anchor distT="0" distB="0" distL="114300" distR="114300" simplePos="0" relativeHeight="251661312" behindDoc="0" locked="0" layoutInCell="1" allowOverlap="1">
          <wp:simplePos x="0" y="0"/>
          <wp:positionH relativeFrom="column">
            <wp:posOffset>0</wp:posOffset>
          </wp:positionH>
          <wp:positionV relativeFrom="paragraph">
            <wp:posOffset>-36195</wp:posOffset>
          </wp:positionV>
          <wp:extent cx="339090" cy="339090"/>
          <wp:effectExtent l="0" t="0" r="3810" b="3810"/>
          <wp:wrapNone/>
          <wp:docPr id="2" name="图片 3" descr="广大附中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广大附中校徽"/>
                  <pic:cNvPicPr>
                    <a:picLocks noChangeAspect="1"/>
                  </pic:cNvPicPr>
                </pic:nvPicPr>
                <pic:blipFill>
                  <a:blip r:embed="rId2"/>
                  <a:stretch>
                    <a:fillRect/>
                  </a:stretch>
                </pic:blipFill>
                <pic:spPr>
                  <a:xfrm>
                    <a:off x="0" y="0"/>
                    <a:ext cx="339090" cy="339090"/>
                  </a:xfrm>
                  <a:prstGeom prst="rect">
                    <a:avLst/>
                  </a:prstGeom>
                  <a:noFill/>
                  <a:ln>
                    <a:noFill/>
                  </a:ln>
                </pic:spPr>
              </pic:pic>
            </a:graphicData>
          </a:graphic>
        </wp:anchor>
      </w:drawing>
    </w:r>
    <w:r>
      <w:rPr>
        <w:rFonts w:hint="eastAsia"/>
      </w:rPr>
      <w:t xml:space="preserve">      </w:t>
    </w:r>
    <w:r>
      <w:rPr>
        <w:rFonts w:hint="eastAsia" w:ascii="华文行楷" w:eastAsia="华文行楷"/>
        <w:sz w:val="21"/>
        <w:szCs w:val="21"/>
      </w:rPr>
      <w:t>广州大学附属中学花都狮岭实验学校</w:t>
    </w:r>
  </w:p>
  <w:p>
    <w:pPr>
      <w:ind w:firstLine="600" w:firstLineChars="600"/>
    </w:pPr>
    <w:r>
      <w:rPr>
        <w:kern w:val="0"/>
        <w:sz w:val="10"/>
        <w:szCs w:val="10"/>
      </w:rPr>
      <w:t>Huadu experimental school of the affiliated high school of Guangzhou university</w:t>
    </w:r>
    <w: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5715</wp:posOffset>
              </wp:positionV>
              <wp:extent cx="5029200" cy="17780"/>
              <wp:effectExtent l="0" t="7620" r="0" b="12700"/>
              <wp:wrapNone/>
              <wp:docPr id="4" name="直接连接符 4"/>
              <wp:cNvGraphicFramePr/>
              <a:graphic xmlns:a="http://schemas.openxmlformats.org/drawingml/2006/main">
                <a:graphicData uri="http://schemas.microsoft.com/office/word/2010/wordprocessingShape">
                  <wps:wsp>
                    <wps:cNvCnPr/>
                    <wps:spPr>
                      <a:xfrm flipV="1">
                        <a:off x="0" y="0"/>
                        <a:ext cx="5029200" cy="17780"/>
                      </a:xfrm>
                      <a:prstGeom prst="line">
                        <a:avLst/>
                      </a:prstGeom>
                      <a:ln w="15875" cap="flat" cmpd="sng">
                        <a:solidFill>
                          <a:srgbClr val="739CC3"/>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7pt;margin-top:0.45pt;height:1.4pt;width:396pt;z-index:251660288;mso-width-relative:page;mso-height-relative:page;" filled="f" stroked="t" coordsize="21600,21600" o:gfxdata="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XHCntUAAAAFAQAADwAAAAAAAAABACAAAAAiAAAA&#10;ZHJzL2Rvd25yZXYueG1sUEsBAhQAFAAAAAgAh07iQAqOQ/gKAgAAAQQAAA4AAAAAAAAAAQAgAAAA&#10;JAEAAGRycy9lMm9Eb2MueG1sUEsFBgAAAAAGAAYAWQEAAKAFAAAAAA==&#10;">
              <v:fill on="f" focussize="0,0"/>
              <v:stroke weight="1.25pt" color="#739CC3" joinstyle="round"/>
              <v:imagedata o:title=""/>
              <o:lock v:ext="edit" aspectratio="f"/>
            </v:line>
          </w:pict>
        </mc:Fallback>
      </mc:AlternateContent>
    </w: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CB9992"/>
    <w:multiLevelType w:val="singleLevel"/>
    <w:tmpl w:val="F8CB9992"/>
    <w:lvl w:ilvl="0" w:tentative="0">
      <w:start w:val="1"/>
      <w:numFmt w:val="decimal"/>
      <w:lvlText w:val="%1."/>
      <w:lvlJc w:val="left"/>
      <w:pPr>
        <w:tabs>
          <w:tab w:val="left" w:pos="312"/>
        </w:tabs>
      </w:pPr>
    </w:lvl>
  </w:abstractNum>
  <w:abstractNum w:abstractNumId="1">
    <w:nsid w:val="0E869065"/>
    <w:multiLevelType w:val="singleLevel"/>
    <w:tmpl w:val="0E869065"/>
    <w:lvl w:ilvl="0" w:tentative="0">
      <w:start w:val="1"/>
      <w:numFmt w:val="decimal"/>
      <w:lvlText w:val="%1."/>
      <w:lvlJc w:val="left"/>
      <w:pPr>
        <w:tabs>
          <w:tab w:val="left" w:pos="312"/>
        </w:tabs>
      </w:pPr>
    </w:lvl>
  </w:abstractNum>
  <w:abstractNum w:abstractNumId="2">
    <w:nsid w:val="340F6F80"/>
    <w:multiLevelType w:val="singleLevel"/>
    <w:tmpl w:val="340F6F80"/>
    <w:lvl w:ilvl="0" w:tentative="0">
      <w:start w:val="1"/>
      <w:numFmt w:val="decimal"/>
      <w:lvlText w:val="%1."/>
      <w:lvlJc w:val="left"/>
      <w:pPr>
        <w:tabs>
          <w:tab w:val="left" w:pos="312"/>
        </w:tabs>
      </w:pPr>
    </w:lvl>
  </w:abstractNum>
  <w:abstractNum w:abstractNumId="3">
    <w:nsid w:val="5337EE69"/>
    <w:multiLevelType w:val="singleLevel"/>
    <w:tmpl w:val="5337EE69"/>
    <w:lvl w:ilvl="0" w:tentative="0">
      <w:start w:val="1"/>
      <w:numFmt w:val="decimal"/>
      <w:lvlText w:val="%1."/>
      <w:lvlJc w:val="left"/>
      <w:pPr>
        <w:tabs>
          <w:tab w:val="left" w:pos="312"/>
        </w:tabs>
      </w:pPr>
    </w:lvl>
  </w:abstractNum>
  <w:abstractNum w:abstractNumId="4">
    <w:nsid w:val="6FD2F84C"/>
    <w:multiLevelType w:val="singleLevel"/>
    <w:tmpl w:val="6FD2F84C"/>
    <w:lvl w:ilvl="0" w:tentative="0">
      <w:start w:val="2"/>
      <w:numFmt w:val="chineseCounting"/>
      <w:suff w:val="nothing"/>
      <w:lvlText w:val="%1、"/>
      <w:lvlJc w:val="left"/>
      <w:rPr>
        <w:rFonts w:hint="eastAsia"/>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C000F"/>
    <w:rsid w:val="00122A1B"/>
    <w:rsid w:val="192E5D69"/>
    <w:rsid w:val="1EBD42F0"/>
    <w:rsid w:val="1FCC5F6A"/>
    <w:rsid w:val="28EC5E09"/>
    <w:rsid w:val="296777B6"/>
    <w:rsid w:val="2D7C2634"/>
    <w:rsid w:val="2DDC000F"/>
    <w:rsid w:val="2E1D526F"/>
    <w:rsid w:val="2F930DC4"/>
    <w:rsid w:val="2FD766D6"/>
    <w:rsid w:val="42DC54B6"/>
    <w:rsid w:val="45424436"/>
    <w:rsid w:val="4A4651E2"/>
    <w:rsid w:val="4E5E40AE"/>
    <w:rsid w:val="51A568AB"/>
    <w:rsid w:val="5F1B1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2021-07-06T01:50:00Z</dcterms:created>
  <dc:creator>Andy</dc:creator>
  <cp:lastModifiedBy>Andy</cp:lastModifiedBy>
  <dcterms:modified xsi:type="dcterms:W3CDTF">2021-09-13T05:33:27Z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8BED0C9887CD443E8C5874CF278ED7DF</vt:lpwstr>
  </property>
</Properties>
</file>