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bookmarkStart w:id="0" w:name="_GoBack"/>
      <w:r>
        <w:rPr>
          <w:rFonts w:hint="eastAsia"/>
          <w:b/>
          <w:bCs/>
          <w:sz w:val="44"/>
          <w:szCs w:val="44"/>
          <w:lang w:val="en-US" w:eastAsia="zh-CN"/>
        </w:rPr>
        <w:t>2</w:t>
      </w:r>
      <w:r>
        <w:rPr>
          <w:rFonts w:hint="eastAsia"/>
          <w:b/>
          <w:bCs/>
          <w:sz w:val="44"/>
          <w:szCs w:val="44"/>
          <w:lang w:val="en-US" w:eastAsia="zh-CN"/>
        </w:rPr>
        <w:t>021-2022学年度第一学期生活部工作总结</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学期，我担任了初二女生和初一的一个班女生的生活老师。这个岗位对于我来说是较陌生的，第一次担任生活老师，毫无经验，更多时候是在探索中慢慢体会。在与学生朝夕相处的四个月时间里，有担心、有开心、有满足、有矛盾、有欣慰，感触颇深。现将本学期的工作总结如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严格执行学校规定的《宿舍管理工作手册》，努力做好生活区域的安全和卫生工作。有问题的及时更换或报修，保证宿舍内设备完好不影响使用。严格执行午、晚寝的时间规定，监管纪律，每天午、晚寝清点人数，确保学生到位情况，做好夜间巡视工作。严格执行卫生消毒制度，定时寝室进行消毒，开窗保持室内通风良好，定期灭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寝室是学生的第二个家，抓好寝室的卫生和纪律等常规。每天早上、下午对每个寝室内务卫生检查并列出需整改内容及时整改。今学期，还开展了寝室文化活动，不少寝室非常用心布置，使寝室变成一个温暖的寝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加强学生在校服用药品管理，根据家长的服用要求，定时定量交给学生服用。特别是有抑郁或者失眠经历的情况，药品由我统一保管，定量分餐发给学生提醒服用。对于有抑郁情绪的学生宿舍多走动多交流并观察，及时发现问题及时沟通解决。特别是晚寝时间段容易发生情绪不好的情况。为了不影响寝室其他学生的休息，通常我会让学生到我寝室进行适当的谈心、开导，确保情绪稳定后才返寝室休息。所以，生活老师有时也是脑力教育者，要主动为学生排忧解难，帮助学生克服困难，给予学生足够的理解和关怀。经观察，发现学生的心理问题远超于想像。记得期中考过后几天，有位女生平时开朗活泼，成绩一直稳居年级前十的，那天晚自习后跟我说想给妈妈打个电话道歉，原因是前两天周末在家态度不好惹妈妈生气了。电话接通后听说是女儿的电话，还没来得及道歉，妈妈已经挂断电话，留下哭笑不得的她呆在原地不动几秒钟。次日晚自习后她还是再想给妈妈打一次电话，大概一分多钟的通话结束后，她的情绪开始激动，我猜想应该是道歉的效果不怎么样，她呆在走廊哽咽着手足无措。我意识到事情有点严重，靠近她拍了拍她肩膀跟她说去老师房间平静一下情绪吧。果然刚到我房间就控制不住大哭，几分钟后开口对我说她已经很努力学习了，可她妈妈还是觉得她周末在家贪玩不够认真学习，还常拿在读大学的姐姐作比较。经过她的倾诉，我的劝导和分析，她后来是笑着回寝室睡觉的。这使我深刻体会到作为生活老师不仅要当好管理者的角色，管好学生日常的内务、午休、晚寝纪律工作，也需要及时洞察学生心理生理动态，帮助学生顺利渡过困惑时刻。</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个人心得与反思：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1、管理的学生总数不算多，但却分开两层不同的楼层，有些工作必须重复一式两份地去完成，给工作带来一定程度上的不便。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寝室对门是老师的寝室，有时老师较晚回寝室，常出现学生熄灯半小时甚至一小时后，老师开门关门或者吹头发等吵杂的声音，学生反馈有时刚睡着被吵醒。午休时段老师跟学生的起床时间不一致，学生较早，起床后整理内务搞卫生等难免会发出点声音，也多次收到老师的反馈吵杂。双方很多时候是相互影响相互打扰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宿舍管理上出现许多的不足和漏洞。学生就寝前纪律差，特别是晚寝哨响后，仍有未及时熄灯、有晾晒衣服、有刷牙、有说话现象。学生卫生意识有待加强，特别是阳台、卫生间容易有卫生死角和头发没打扫干净的情况。加强常规管理，狠抓养成教育，保过卫生行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未来的工作中，努力提高工作水平，适应新形势下本职工作的需要。根据学校德育工作的要求，以校训“做最好的自己”为动力，结合实际，加强培养学生自我管理生活能力，培养克服困难的勇气，增强生活和学习的自信心。多跟学生聊天，多关注不怎么开口说话少互动的学生思想动态，个别有必要的也了解家长的个性及心理，深入了解力争达到与家长的共识。作为一名生活老师，说起来简单，但做起来难，没有想象中那么简单。面对的是几十个来自不同的家庭教育有个性有独立思想的青春期阶段的孩子，敏感、易冲动、想法易偏激、自尊心强等正是现阶段的她们。在工作中，得到领导的大力支持和同事的热心帮助或建议，使得工作顺利进行。今后我一定认真总结经验，扬长避短，向其它同事学习，努力把工作做好。</w:t>
      </w:r>
    </w:p>
    <w:p>
      <w:pPr>
        <w:widowControl w:val="0"/>
        <w:numPr>
          <w:ilvl w:val="0"/>
          <w:numId w:val="0"/>
        </w:numPr>
        <w:tabs>
          <w:tab w:val="left" w:pos="312"/>
        </w:tabs>
        <w:jc w:val="both"/>
        <w:rPr>
          <w:rFonts w:hint="eastAsia" w:ascii="宋体" w:hAnsi="宋体" w:eastAsia="宋体" w:cs="宋体"/>
          <w:sz w:val="28"/>
          <w:szCs w:val="28"/>
          <w:lang w:val="en-US" w:eastAsia="zh-CN"/>
        </w:rPr>
      </w:pPr>
    </w:p>
    <w:p>
      <w:pPr>
        <w:widowControl w:val="0"/>
        <w:numPr>
          <w:ilvl w:val="0"/>
          <w:numId w:val="0"/>
        </w:numPr>
        <w:tabs>
          <w:tab w:val="left" w:pos="312"/>
        </w:tabs>
        <w:jc w:val="both"/>
        <w:rPr>
          <w:rFonts w:hint="eastAsia" w:ascii="宋体" w:hAnsi="宋体" w:eastAsia="宋体" w:cs="宋体"/>
          <w:sz w:val="28"/>
          <w:szCs w:val="28"/>
          <w:lang w:val="en-US" w:eastAsia="zh-CN"/>
        </w:rPr>
      </w:pPr>
    </w:p>
    <w:p>
      <w:pPr>
        <w:widowControl w:val="0"/>
        <w:numPr>
          <w:ilvl w:val="0"/>
          <w:numId w:val="0"/>
        </w:numPr>
        <w:tabs>
          <w:tab w:val="left" w:pos="312"/>
        </w:tabs>
        <w:jc w:val="both"/>
        <w:rPr>
          <w:rFonts w:hint="eastAsia" w:ascii="宋体" w:hAnsi="宋体" w:eastAsia="宋体" w:cs="宋体"/>
          <w:sz w:val="28"/>
          <w:szCs w:val="28"/>
          <w:lang w:val="en-US" w:eastAsia="zh-CN"/>
        </w:rPr>
      </w:pPr>
    </w:p>
    <w:p>
      <w:pPr>
        <w:widowControl w:val="0"/>
        <w:numPr>
          <w:ilvl w:val="0"/>
          <w:numId w:val="0"/>
        </w:numPr>
        <w:tabs>
          <w:tab w:val="left" w:pos="312"/>
        </w:tabs>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总结人：生活部 谭丽萍</w:t>
      </w:r>
    </w:p>
    <w:p>
      <w:pPr>
        <w:widowControl w:val="0"/>
        <w:numPr>
          <w:ilvl w:val="0"/>
          <w:numId w:val="0"/>
        </w:numPr>
        <w:tabs>
          <w:tab w:val="left" w:pos="312"/>
        </w:tabs>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2022年1月5日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D6DC1"/>
    <w:rsid w:val="324E7BFE"/>
    <w:rsid w:val="36E1156E"/>
    <w:rsid w:val="5CC908AF"/>
    <w:rsid w:val="5EF442FE"/>
    <w:rsid w:val="7E57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2022-01-05T05:51:00Z</dcterms:created>
  <dc:creator>Administrator</dc:creator>
  <cp:lastModifiedBy></cp:lastModifiedBy>
  <dcterms:modified xsi:type="dcterms:W3CDTF">2022-01-10T00:26:43Z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1F6A454ABC9A420BBB4CF6AADC3B1500</vt:lpwstr>
  </property>
</Properties>
</file>