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default" w:asciiTheme="minorEastAsia" w:hAnsiTheme="minorEastAsia" w:eastAsiaTheme="minorEastAsia"/>
          <w:b/>
          <w:sz w:val="32"/>
          <w:szCs w:val="32"/>
          <w:lang w:val="en-US" w:eastAsia="zh-CN"/>
        </w:rPr>
      </w:pPr>
      <w:r>
        <w:rPr>
          <w:rFonts w:hint="eastAsia" w:asciiTheme="minorEastAsia" w:hAnsiTheme="minorEastAsia"/>
          <w:b/>
          <w:sz w:val="32"/>
          <w:szCs w:val="32"/>
          <w:lang w:val="en-US" w:eastAsia="zh-CN"/>
        </w:rPr>
        <w:t>小学部二三年级网课情况总结</w:t>
      </w:r>
    </w:p>
    <w:p>
      <w:pPr>
        <w:spacing w:line="500" w:lineRule="exact"/>
        <w:ind w:firstLine="470" w:firstLineChars="196"/>
        <w:rPr>
          <w:rFonts w:asciiTheme="minorEastAsia" w:hAnsiTheme="minorEastAsia"/>
          <w:sz w:val="24"/>
          <w:szCs w:val="24"/>
          <w:u w:val="single"/>
        </w:rPr>
      </w:pPr>
      <w:r>
        <w:rPr>
          <w:rFonts w:hint="eastAsia" w:asciiTheme="minorEastAsia" w:hAnsiTheme="minorEastAsia"/>
          <w:sz w:val="24"/>
          <w:szCs w:val="24"/>
        </w:rPr>
        <w:t>第</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9</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周   </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4</w:t>
      </w:r>
      <w:r>
        <w:rPr>
          <w:rFonts w:hint="eastAsia" w:asciiTheme="minorEastAsia" w:hAnsiTheme="minorEastAsia"/>
          <w:sz w:val="24"/>
          <w:szCs w:val="24"/>
          <w:u w:val="single"/>
        </w:rPr>
        <w:t xml:space="preserve"> </w:t>
      </w:r>
      <w:r>
        <w:rPr>
          <w:rFonts w:hint="eastAsia" w:asciiTheme="minorEastAsia" w:hAnsiTheme="minorEastAsia"/>
          <w:sz w:val="24"/>
          <w:szCs w:val="24"/>
        </w:rPr>
        <w:t>月</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13</w:t>
      </w:r>
      <w:r>
        <w:rPr>
          <w:rFonts w:hint="eastAsia" w:asciiTheme="minorEastAsia" w:hAnsiTheme="minorEastAsia"/>
          <w:sz w:val="24"/>
          <w:szCs w:val="24"/>
          <w:u w:val="single"/>
        </w:rPr>
        <w:t xml:space="preserve"> </w:t>
      </w:r>
      <w:r>
        <w:rPr>
          <w:rFonts w:hint="eastAsia" w:asciiTheme="minorEastAsia" w:hAnsiTheme="minorEastAsia"/>
          <w:sz w:val="24"/>
          <w:szCs w:val="24"/>
        </w:rPr>
        <w:t>日  星期</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 xml:space="preserve">三 </w:t>
      </w:r>
      <w:r>
        <w:rPr>
          <w:rFonts w:hint="eastAsia" w:asciiTheme="minorEastAsia" w:hAnsiTheme="minorEastAsia"/>
          <w:sz w:val="24"/>
          <w:szCs w:val="24"/>
        </w:rPr>
        <w:t>天气：</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晴</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w:t>
      </w:r>
      <w:r>
        <w:rPr>
          <w:rFonts w:hint="eastAsia" w:asciiTheme="minorEastAsia" w:hAnsiTheme="minorEastAsia"/>
          <w:sz w:val="24"/>
          <w:szCs w:val="24"/>
          <w:lang w:val="en-US" w:eastAsia="zh-CN"/>
        </w:rPr>
        <w:t>负责老师：</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邓昭昭</w:t>
      </w:r>
      <w:r>
        <w:rPr>
          <w:rFonts w:hint="eastAsia" w:asciiTheme="minorEastAsia" w:hAnsiTheme="minorEastAsia"/>
          <w:sz w:val="24"/>
          <w:szCs w:val="24"/>
          <w:u w:val="single"/>
        </w:rPr>
        <w:t xml:space="preserve"> </w:t>
      </w:r>
    </w:p>
    <w:tbl>
      <w:tblPr>
        <w:tblStyle w:val="5"/>
        <w:tblW w:w="96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87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line="500" w:lineRule="exact"/>
              <w:jc w:val="center"/>
              <w:rPr>
                <w:rFonts w:asciiTheme="minorEastAsia" w:hAnsiTheme="minorEastAsia"/>
                <w:kern w:val="0"/>
                <w:sz w:val="24"/>
                <w:szCs w:val="24"/>
              </w:rPr>
            </w:pPr>
            <w:r>
              <w:rPr>
                <w:rFonts w:hint="eastAsia" w:asciiTheme="minorEastAsia" w:hAnsiTheme="minorEastAsia"/>
                <w:kern w:val="0"/>
                <w:sz w:val="24"/>
                <w:szCs w:val="24"/>
              </w:rPr>
              <w:t>项目</w:t>
            </w:r>
          </w:p>
        </w:tc>
        <w:tc>
          <w:tcPr>
            <w:tcW w:w="8738" w:type="dxa"/>
          </w:tcPr>
          <w:p>
            <w:pPr>
              <w:spacing w:line="500" w:lineRule="exact"/>
              <w:rPr>
                <w:rFonts w:asciiTheme="minorEastAsia" w:hAnsiTheme="minorEastAsia"/>
                <w:kern w:val="0"/>
                <w:sz w:val="24"/>
                <w:szCs w:val="24"/>
              </w:rPr>
            </w:pPr>
            <w:r>
              <w:rPr>
                <w:rFonts w:hint="eastAsia" w:asciiTheme="minorEastAsia" w:hAnsiTheme="minorEastAsia"/>
                <w:kern w:val="0"/>
                <w:sz w:val="24"/>
                <w:szCs w:val="24"/>
              </w:rPr>
              <w:t xml:space="preserve">                        具  体  内  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line="500" w:lineRule="exact"/>
              <w:jc w:val="center"/>
              <w:rPr>
                <w:kern w:val="0"/>
                <w:sz w:val="24"/>
                <w:szCs w:val="24"/>
              </w:rPr>
            </w:pPr>
            <w:r>
              <w:rPr>
                <w:rFonts w:hint="eastAsia"/>
                <w:kern w:val="0"/>
                <w:sz w:val="24"/>
                <w:szCs w:val="24"/>
              </w:rPr>
              <w:t>发现</w:t>
            </w:r>
          </w:p>
          <w:p>
            <w:pPr>
              <w:spacing w:line="500" w:lineRule="exact"/>
              <w:jc w:val="center"/>
              <w:rPr>
                <w:kern w:val="0"/>
                <w:sz w:val="24"/>
                <w:szCs w:val="24"/>
              </w:rPr>
            </w:pPr>
            <w:r>
              <w:rPr>
                <w:rFonts w:hint="eastAsia"/>
                <w:kern w:val="0"/>
                <w:sz w:val="24"/>
                <w:szCs w:val="24"/>
              </w:rPr>
              <w:t>人才</w:t>
            </w:r>
          </w:p>
        </w:tc>
        <w:tc>
          <w:tcPr>
            <w:tcW w:w="8738" w:type="dxa"/>
          </w:tcPr>
          <w:p>
            <w:pPr>
              <w:numPr>
                <w:ilvl w:val="0"/>
                <w:numId w:val="0"/>
              </w:numPr>
              <w:spacing w:line="360" w:lineRule="auto"/>
              <w:rPr>
                <w:rFonts w:hint="eastAsia" w:ascii="宋体" w:hAnsi="宋体" w:eastAsia="宋体" w:cs="宋体"/>
                <w:sz w:val="24"/>
                <w:szCs w:val="24"/>
              </w:rPr>
            </w:pPr>
            <w:r>
              <w:rPr>
                <w:rFonts w:hint="eastAsia" w:ascii="宋体" w:hAnsi="宋体" w:eastAsia="宋体" w:cs="宋体"/>
                <w:kern w:val="0"/>
                <w:sz w:val="24"/>
                <w:szCs w:val="24"/>
                <w:lang w:val="en-US" w:eastAsia="zh-CN"/>
              </w:rPr>
              <w:t>1、301班罗慧玲老师在</w:t>
            </w:r>
            <w:r>
              <w:rPr>
                <w:rFonts w:hint="eastAsia" w:ascii="宋体" w:hAnsi="宋体" w:eastAsia="宋体" w:cs="宋体"/>
                <w:sz w:val="24"/>
                <w:szCs w:val="24"/>
              </w:rPr>
              <w:t>阅读时间</w:t>
            </w:r>
            <w:r>
              <w:rPr>
                <w:rFonts w:hint="eastAsia" w:ascii="宋体" w:hAnsi="宋体" w:eastAsia="宋体" w:cs="宋体"/>
                <w:sz w:val="24"/>
                <w:szCs w:val="24"/>
                <w:lang w:val="en-US" w:eastAsia="zh-CN"/>
              </w:rPr>
              <w:t>监督学生们</w:t>
            </w:r>
            <w:r>
              <w:rPr>
                <w:rFonts w:hint="eastAsia" w:ascii="宋体" w:hAnsi="宋体" w:eastAsia="宋体" w:cs="宋体"/>
                <w:sz w:val="24"/>
                <w:szCs w:val="24"/>
              </w:rPr>
              <w:t>参与打卡，所有的视频，录音，图片，老师都进行了观摩，最终选出了7名阅读之星</w:t>
            </w:r>
            <w:r>
              <w:rPr>
                <w:rFonts w:hint="eastAsia" w:ascii="宋体" w:hAnsi="宋体" w:eastAsia="宋体" w:cs="宋体"/>
                <w:sz w:val="24"/>
                <w:szCs w:val="24"/>
                <w:lang w:val="en-US" w:eastAsia="zh-CN"/>
              </w:rPr>
              <w:t>颁发了</w:t>
            </w:r>
            <w:r>
              <w:rPr>
                <w:rFonts w:hint="eastAsia" w:ascii="宋体" w:hAnsi="宋体" w:eastAsia="宋体" w:cs="宋体"/>
                <w:sz w:val="24"/>
                <w:szCs w:val="24"/>
              </w:rPr>
              <w:t>一张阅读之星的电子奖状。</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kern w:val="0"/>
                <w:sz w:val="24"/>
                <w:szCs w:val="24"/>
                <w:lang w:val="en-US" w:eastAsia="zh-CN"/>
              </w:rPr>
              <w:t>阅读课卢秀梅老师让学生在群里发读书音频非常好，避免学生长时间对着电脑，尽量减少学生用眼，增加学生的听读能力。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line="500" w:lineRule="exact"/>
              <w:jc w:val="center"/>
              <w:rPr>
                <w:kern w:val="0"/>
                <w:sz w:val="24"/>
                <w:szCs w:val="24"/>
              </w:rPr>
            </w:pPr>
            <w:r>
              <w:rPr>
                <w:rFonts w:hint="eastAsia"/>
                <w:kern w:val="0"/>
                <w:sz w:val="24"/>
                <w:szCs w:val="24"/>
              </w:rPr>
              <w:t>发现</w:t>
            </w:r>
          </w:p>
          <w:p>
            <w:pPr>
              <w:spacing w:line="500" w:lineRule="exact"/>
              <w:jc w:val="center"/>
              <w:rPr>
                <w:kern w:val="0"/>
                <w:sz w:val="24"/>
                <w:szCs w:val="24"/>
              </w:rPr>
            </w:pPr>
            <w:r>
              <w:rPr>
                <w:rFonts w:hint="eastAsia"/>
                <w:kern w:val="0"/>
                <w:sz w:val="24"/>
                <w:szCs w:val="24"/>
              </w:rPr>
              <w:t>亮点</w:t>
            </w:r>
          </w:p>
        </w:tc>
        <w:tc>
          <w:tcPr>
            <w:tcW w:w="8738" w:type="dxa"/>
          </w:tcPr>
          <w:p>
            <w:pPr>
              <w:numPr>
                <w:ilvl w:val="0"/>
                <w:numId w:val="1"/>
              </w:numPr>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各班级班主任对居家学习学生进行了安全教育信息提醒，并完成了接龙。</w:t>
            </w:r>
          </w:p>
          <w:p>
            <w:pPr>
              <w:numPr>
                <w:ilvl w:val="0"/>
                <w:numId w:val="1"/>
              </w:numPr>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线上教学第一天召开的居家安全班会和线上家长会已号召学生在家做好线上课前准备和进行劳动教育。为居家学习创设良好学习环境的同时，在居家学习过程中又能掌握生活技能。今天在班级圈布置分享活动“我是小小厨师”、“我的房间最整洁”、“晒一晒我的努力成果”，督促孩子们在干净整齐的书桌面进行学习，学会生活技能，丰富居家生活内容。</w:t>
            </w:r>
          </w:p>
          <w:p>
            <w:pPr>
              <w:numPr>
                <w:ilvl w:val="0"/>
                <w:numId w:val="1"/>
              </w:numPr>
              <w:spacing w:line="360" w:lineRule="auto"/>
              <w:ind w:left="0" w:leftChars="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自主阅读期间，语文、数学老师和孩子们一起阅读。在即将结束的时候，利用自主阅读的时间，师生共通过观看了《415国家安全》专题活动视频，引导孩子学会正确认识情绪，学会调节情绪的方法。</w:t>
            </w:r>
          </w:p>
          <w:p>
            <w:pPr>
              <w:numPr>
                <w:ilvl w:val="0"/>
                <w:numId w:val="1"/>
              </w:numPr>
              <w:spacing w:line="360" w:lineRule="auto"/>
              <w:ind w:left="0" w:leftChars="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今天是网课第三天，不管是家长、学生还是老师，对于网课都是得心应手了。学生积极参与线上课堂，认真思考回答问题，学生的参与率高。</w:t>
            </w:r>
          </w:p>
          <w:p>
            <w:pPr>
              <w:numPr>
                <w:ilvl w:val="0"/>
                <w:numId w:val="1"/>
              </w:numPr>
              <w:spacing w:line="360" w:lineRule="auto"/>
              <w:ind w:left="0" w:leftChars="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在阅读课时，老师在屏幕前监督学生，有唱读以及卡词的学生加以提醒，也有家长在旁边进行指导，不会的生字提点他们，还有视频记录他们努力的身影。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line="500" w:lineRule="exact"/>
              <w:jc w:val="center"/>
              <w:rPr>
                <w:kern w:val="0"/>
                <w:sz w:val="24"/>
                <w:szCs w:val="24"/>
              </w:rPr>
            </w:pPr>
            <w:r>
              <w:rPr>
                <w:rFonts w:hint="eastAsia"/>
                <w:kern w:val="0"/>
                <w:sz w:val="24"/>
                <w:szCs w:val="24"/>
              </w:rPr>
              <w:t>发现</w:t>
            </w:r>
          </w:p>
          <w:p>
            <w:pPr>
              <w:spacing w:line="500" w:lineRule="exact"/>
              <w:jc w:val="center"/>
              <w:rPr>
                <w:kern w:val="0"/>
                <w:sz w:val="24"/>
                <w:szCs w:val="24"/>
              </w:rPr>
            </w:pPr>
            <w:r>
              <w:rPr>
                <w:rFonts w:hint="eastAsia"/>
                <w:kern w:val="0"/>
                <w:sz w:val="24"/>
                <w:szCs w:val="24"/>
              </w:rPr>
              <w:t>不足</w:t>
            </w:r>
          </w:p>
        </w:tc>
        <w:tc>
          <w:tcPr>
            <w:tcW w:w="8738" w:type="dxa"/>
          </w:tcPr>
          <w:p>
            <w:pPr>
              <w:numPr>
                <w:ilvl w:val="0"/>
                <w:numId w:val="2"/>
              </w:numPr>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视频直播即便实现共享电脑音频，但孩子学习工具多样化，有的学生仍会出现音频量小的问题。</w:t>
            </w:r>
          </w:p>
          <w:p>
            <w:pPr>
              <w:numPr>
                <w:ilvl w:val="0"/>
                <w:numId w:val="2"/>
              </w:numPr>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有的课程趣味性不是很强，学生学习兴趣不够浓厚。</w:t>
            </w:r>
          </w:p>
          <w:p>
            <w:pPr>
              <w:numPr>
                <w:ilvl w:val="0"/>
                <w:numId w:val="2"/>
              </w:numPr>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由于网络原因，个别学生还是会出现黑屏、回答问题时候声音出现卡顿的现象。个别科目出现网络问题，中间卡顿较为严重。</w:t>
            </w:r>
          </w:p>
          <w:p>
            <w:pPr>
              <w:numPr>
                <w:ilvl w:val="0"/>
                <w:numId w:val="2"/>
              </w:numPr>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个别老师掐着时间点上课，并上课几分钟后还在调试声音设备。</w:t>
            </w:r>
          </w:p>
          <w:p>
            <w:pPr>
              <w:numPr>
                <w:ilvl w:val="0"/>
                <w:numId w:val="2"/>
              </w:numPr>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家长反映有老师的课堂声音很嘈杂，出现其他人声。</w:t>
            </w:r>
          </w:p>
          <w:p>
            <w:pPr>
              <w:numPr>
                <w:ilvl w:val="0"/>
                <w:numId w:val="2"/>
              </w:numPr>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部分学生没有带陶笛回家，练习陶笛的时间就处于空挡期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line="500" w:lineRule="exact"/>
              <w:jc w:val="center"/>
              <w:rPr>
                <w:kern w:val="0"/>
                <w:sz w:val="24"/>
                <w:szCs w:val="24"/>
              </w:rPr>
            </w:pPr>
            <w:r>
              <w:rPr>
                <w:rFonts w:hint="eastAsia"/>
                <w:kern w:val="0"/>
                <w:sz w:val="24"/>
                <w:szCs w:val="24"/>
              </w:rPr>
              <w:t>整改</w:t>
            </w:r>
          </w:p>
          <w:p>
            <w:pPr>
              <w:spacing w:line="500" w:lineRule="exact"/>
              <w:jc w:val="center"/>
              <w:rPr>
                <w:kern w:val="0"/>
                <w:sz w:val="24"/>
                <w:szCs w:val="24"/>
              </w:rPr>
            </w:pPr>
            <w:r>
              <w:rPr>
                <w:rFonts w:hint="eastAsia"/>
                <w:kern w:val="0"/>
                <w:sz w:val="24"/>
                <w:szCs w:val="24"/>
              </w:rPr>
              <w:t>建议</w:t>
            </w:r>
          </w:p>
        </w:tc>
        <w:tc>
          <w:tcPr>
            <w:tcW w:w="8738" w:type="dxa"/>
          </w:tcPr>
          <w:p>
            <w:pPr>
              <w:numPr>
                <w:ilvl w:val="0"/>
                <w:numId w:val="3"/>
              </w:numPr>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尽量在直播前调试好播放音频文件的方式，选择最佳播放效果的方式。</w:t>
            </w:r>
          </w:p>
          <w:p>
            <w:pPr>
              <w:numPr>
                <w:ilvl w:val="0"/>
                <w:numId w:val="3"/>
              </w:numPr>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课程设置可考虑增加趣味性保持学生学习兴趣。</w:t>
            </w:r>
          </w:p>
          <w:p>
            <w:pPr>
              <w:numPr>
                <w:ilvl w:val="0"/>
                <w:numId w:val="3"/>
              </w:numPr>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老师必须提前候课，提前进入课堂进行设备调试，可以到点准时开始上课，没有及时进入课堂的学生建议看回放。</w:t>
            </w:r>
          </w:p>
          <w:p>
            <w:pPr>
              <w:numPr>
                <w:ilvl w:val="0"/>
                <w:numId w:val="3"/>
              </w:numPr>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老师必须要在安静的环境下给学生上课，这样能最大程度的提高学生的专注度。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line="500" w:lineRule="exact"/>
              <w:jc w:val="center"/>
              <w:rPr>
                <w:kern w:val="0"/>
                <w:sz w:val="24"/>
                <w:szCs w:val="24"/>
              </w:rPr>
            </w:pPr>
            <w:r>
              <w:rPr>
                <w:rFonts w:hint="eastAsia"/>
                <w:kern w:val="0"/>
                <w:sz w:val="24"/>
                <w:szCs w:val="24"/>
              </w:rPr>
              <w:t>今日</w:t>
            </w:r>
          </w:p>
          <w:p>
            <w:pPr>
              <w:spacing w:line="500" w:lineRule="exact"/>
              <w:jc w:val="center"/>
              <w:rPr>
                <w:kern w:val="0"/>
                <w:sz w:val="24"/>
                <w:szCs w:val="24"/>
              </w:rPr>
            </w:pPr>
            <w:r>
              <w:rPr>
                <w:rFonts w:hint="eastAsia"/>
                <w:kern w:val="0"/>
                <w:sz w:val="24"/>
                <w:szCs w:val="24"/>
              </w:rPr>
              <w:t>大事</w:t>
            </w:r>
          </w:p>
        </w:tc>
        <w:tc>
          <w:tcPr>
            <w:tcW w:w="8738" w:type="dxa"/>
          </w:tcPr>
          <w:p>
            <w:pPr>
              <w:numPr>
                <w:ilvl w:val="0"/>
                <w:numId w:val="0"/>
              </w:numPr>
              <w:spacing w:line="360" w:lineRule="auto"/>
              <w:rPr>
                <w:rFonts w:hint="eastAsia" w:ascii="宋体" w:hAnsi="宋体" w:eastAsia="宋体" w:cs="宋体"/>
                <w:kern w:val="0"/>
                <w:sz w:val="24"/>
                <w:szCs w:val="24"/>
              </w:rPr>
            </w:pPr>
          </w:p>
        </w:tc>
      </w:tr>
    </w:tbl>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19916"/>
    <w:multiLevelType w:val="singleLevel"/>
    <w:tmpl w:val="80619916"/>
    <w:lvl w:ilvl="0" w:tentative="0">
      <w:start w:val="1"/>
      <w:numFmt w:val="decimal"/>
      <w:lvlText w:val="%1."/>
      <w:lvlJc w:val="left"/>
      <w:pPr>
        <w:tabs>
          <w:tab w:val="left" w:pos="312"/>
        </w:tabs>
      </w:pPr>
    </w:lvl>
  </w:abstractNum>
  <w:abstractNum w:abstractNumId="1">
    <w:nsid w:val="C3A5829B"/>
    <w:multiLevelType w:val="singleLevel"/>
    <w:tmpl w:val="C3A5829B"/>
    <w:lvl w:ilvl="0" w:tentative="0">
      <w:start w:val="1"/>
      <w:numFmt w:val="decimal"/>
      <w:lvlText w:val="%1."/>
      <w:lvlJc w:val="left"/>
      <w:pPr>
        <w:tabs>
          <w:tab w:val="left" w:pos="312"/>
        </w:tabs>
      </w:pPr>
    </w:lvl>
  </w:abstractNum>
  <w:abstractNum w:abstractNumId="2">
    <w:nsid w:val="2DB29609"/>
    <w:multiLevelType w:val="singleLevel"/>
    <w:tmpl w:val="2DB29609"/>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91F"/>
    <w:rsid w:val="000C39A9"/>
    <w:rsid w:val="001722EA"/>
    <w:rsid w:val="002A1422"/>
    <w:rsid w:val="00303E60"/>
    <w:rsid w:val="003158AA"/>
    <w:rsid w:val="003B4BE5"/>
    <w:rsid w:val="004164AD"/>
    <w:rsid w:val="00440882"/>
    <w:rsid w:val="005B091F"/>
    <w:rsid w:val="005E39D0"/>
    <w:rsid w:val="006548A2"/>
    <w:rsid w:val="00705C72"/>
    <w:rsid w:val="009B4BD9"/>
    <w:rsid w:val="00AB344D"/>
    <w:rsid w:val="00B1275E"/>
    <w:rsid w:val="00B62AD2"/>
    <w:rsid w:val="00D81744"/>
    <w:rsid w:val="00FF1688"/>
    <w:rsid w:val="0BAF6291"/>
    <w:rsid w:val="0F7F3EE6"/>
    <w:rsid w:val="108A0C55"/>
    <w:rsid w:val="17571A83"/>
    <w:rsid w:val="1A385699"/>
    <w:rsid w:val="1F135162"/>
    <w:rsid w:val="20745943"/>
    <w:rsid w:val="27C2329C"/>
    <w:rsid w:val="287160E9"/>
    <w:rsid w:val="290E7850"/>
    <w:rsid w:val="2A7A0395"/>
    <w:rsid w:val="2CB050CF"/>
    <w:rsid w:val="309E13AC"/>
    <w:rsid w:val="33052B9F"/>
    <w:rsid w:val="38E37C14"/>
    <w:rsid w:val="4241307A"/>
    <w:rsid w:val="47AA070C"/>
    <w:rsid w:val="52917300"/>
    <w:rsid w:val="54370C07"/>
    <w:rsid w:val="571837A6"/>
    <w:rsid w:val="63B427C1"/>
    <w:rsid w:val="68E627C2"/>
    <w:rsid w:val="6DD208AF"/>
    <w:rsid w:val="72A3402D"/>
    <w:rsid w:val="78D67C0B"/>
    <w:rsid w:val="7F745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927</Words>
  <Characters>932</Characters>
  <Lines>1</Lines>
  <Paragraphs>1</Paragraphs>
  <TotalTime>2</TotalTime>
  <ScaleCrop>false</ScaleCrop>
  <LinksUpToDate>false</LinksUpToDate>
  <CharactersWithSpaces>980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2021-09-07T08:10:00Z</dcterms:created>
  <dc:creator>Microsoft</dc:creator>
  <cp:lastModifiedBy>小月云</cp:lastModifiedBy>
  <cp:lastPrinted>2021-09-14T23:58:00Z</cp:lastPrinted>
  <dcterms:modified xsi:type="dcterms:W3CDTF">2022-04-13T12:51:41Z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CCF64FC98CC34B9B8CAAD5C4629DF5AA</vt:lpwstr>
  </property>
  <property fmtid="{D5CDD505-2E9C-101B-9397-08002B2CF9AE}" pid="4" name="commondata">
    <vt:lpwstr>eyJoZGlkIjoiMjQ4ZWVkNjY3YjNhNGE1NmNlNjdmNjc4M2RmNGEyMDQifQ==</vt:lpwstr>
  </property>
</Properties>
</file>