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360" w:lineRule="auto"/>
        <w:ind w:left="-192" w:leftChars="-80" w:firstLine="442" w:firstLineChars="100"/>
        <w:jc w:val="center"/>
        <w:rPr>
          <w:rFonts w:hint="eastAsia" w:ascii="宋体-PUA" w:hAnsi="宋体" w:eastAsia="仿宋_GB2312"/>
          <w:b/>
          <w:sz w:val="44"/>
          <w:szCs w:val="44"/>
        </w:rPr>
      </w:pPr>
      <w:r>
        <w:rPr>
          <w:rFonts w:hint="eastAsia" w:ascii="宋体-PUA" w:hAnsi="宋体" w:eastAsia="仿宋_GB2312"/>
          <w:b/>
          <w:sz w:val="44"/>
          <w:szCs w:val="44"/>
        </w:rPr>
        <w:t>广州</w:t>
      </w:r>
      <w:r>
        <w:rPr>
          <w:rFonts w:hint="eastAsia" w:ascii="宋体-PUA" w:hAnsi="宋体" w:eastAsia="仿宋_GB2312"/>
          <w:b/>
          <w:sz w:val="44"/>
          <w:szCs w:val="44"/>
          <w:lang w:val="en-US" w:eastAsia="zh-CN"/>
        </w:rPr>
        <w:t>市花都区花广金狮</w:t>
      </w:r>
      <w:r>
        <w:rPr>
          <w:rFonts w:hint="eastAsia" w:ascii="宋体-PUA" w:hAnsi="宋体" w:eastAsia="仿宋_GB2312"/>
          <w:b/>
          <w:sz w:val="44"/>
          <w:szCs w:val="44"/>
        </w:rPr>
        <w:t>学校会议纪要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3828"/>
        <w:gridCol w:w="1530"/>
        <w:gridCol w:w="2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46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会议名称</w:t>
            </w:r>
          </w:p>
        </w:tc>
        <w:tc>
          <w:tcPr>
            <w:tcW w:w="761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202</w:t>
            </w:r>
            <w:r>
              <w:rPr>
                <w:rFonts w:hint="eastAsia" w:ascii="仿宋" w:hAnsi="仿宋" w:eastAsia="仿宋"/>
                <w:b/>
                <w:sz w:val="24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b/>
                <w:sz w:val="24"/>
              </w:rPr>
              <w:t>—202</w:t>
            </w:r>
            <w:r>
              <w:rPr>
                <w:rFonts w:hint="eastAsia" w:ascii="仿宋" w:hAnsi="仿宋" w:eastAsia="仿宋"/>
                <w:b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b/>
                <w:sz w:val="24"/>
              </w:rPr>
              <w:t>学年第</w:t>
            </w:r>
            <w:r>
              <w:rPr>
                <w:rFonts w:hint="eastAsia" w:ascii="仿宋" w:hAnsi="仿宋" w:eastAsia="仿宋"/>
                <w:b/>
                <w:sz w:val="24"/>
                <w:lang w:val="en-US" w:eastAsia="zh-CN"/>
              </w:rPr>
              <w:t>二</w:t>
            </w:r>
            <w:r>
              <w:rPr>
                <w:rFonts w:hint="eastAsia" w:ascii="仿宋" w:hAnsi="仿宋" w:eastAsia="仿宋"/>
                <w:b/>
                <w:sz w:val="24"/>
                <w:lang w:eastAsia="zh-CN"/>
              </w:rPr>
              <w:t>学</w:t>
            </w:r>
            <w:r>
              <w:rPr>
                <w:rFonts w:hint="eastAsia" w:ascii="仿宋" w:hAnsi="仿宋" w:eastAsia="仿宋"/>
                <w:b/>
                <w:sz w:val="24"/>
              </w:rPr>
              <w:t>期</w:t>
            </w:r>
            <w:r>
              <w:rPr>
                <w:rFonts w:hint="eastAsia" w:ascii="仿宋" w:hAnsi="仿宋" w:eastAsia="仿宋"/>
                <w:b/>
                <w:sz w:val="24"/>
                <w:lang w:val="en-US" w:eastAsia="zh-CN"/>
              </w:rPr>
              <w:t>班主任</w:t>
            </w:r>
            <w:r>
              <w:rPr>
                <w:rFonts w:hint="eastAsia" w:ascii="仿宋" w:hAnsi="仿宋" w:eastAsia="仿宋"/>
                <w:b/>
                <w:sz w:val="24"/>
              </w:rPr>
              <w:t>会</w:t>
            </w:r>
            <w:r>
              <w:rPr>
                <w:rFonts w:hint="eastAsia" w:ascii="仿宋" w:hAnsi="仿宋" w:eastAsia="仿宋"/>
                <w:b/>
                <w:sz w:val="24"/>
                <w:lang w:eastAsia="zh-CN"/>
              </w:rPr>
              <w:t>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6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会议时间</w:t>
            </w:r>
          </w:p>
        </w:tc>
        <w:tc>
          <w:tcPr>
            <w:tcW w:w="382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2022</w:t>
            </w:r>
            <w:r>
              <w:rPr>
                <w:rFonts w:ascii="仿宋" w:hAnsi="仿宋" w:eastAsia="仿宋"/>
                <w:sz w:val="24"/>
              </w:rPr>
              <w:t>年</w:t>
            </w:r>
            <w:r>
              <w:rPr>
                <w:rFonts w:hint="eastAsia"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5</w:t>
            </w:r>
            <w:r>
              <w:rPr>
                <w:rFonts w:ascii="仿宋" w:hAnsi="仿宋" w:eastAsia="仿宋"/>
                <w:sz w:val="24"/>
              </w:rPr>
              <w:t>月</w:t>
            </w:r>
            <w:r>
              <w:rPr>
                <w:rFonts w:hint="eastAsia"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16</w:t>
            </w:r>
            <w:r>
              <w:rPr>
                <w:rFonts w:ascii="仿宋" w:hAnsi="仿宋" w:eastAsia="仿宋"/>
                <w:sz w:val="24"/>
              </w:rPr>
              <w:t>日</w:t>
            </w:r>
            <w:r>
              <w:rPr>
                <w:rFonts w:hint="eastAsia" w:ascii="仿宋" w:hAnsi="仿宋" w:eastAsia="仿宋"/>
                <w:sz w:val="24"/>
              </w:rPr>
              <w:t xml:space="preserve"> </w:t>
            </w:r>
            <w:r>
              <w:rPr>
                <w:rFonts w:ascii="仿宋" w:hAnsi="仿宋" w:eastAsia="仿宋"/>
                <w:sz w:val="24"/>
              </w:rPr>
              <w:t>星期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一 </w:t>
            </w:r>
          </w:p>
        </w:tc>
        <w:tc>
          <w:tcPr>
            <w:tcW w:w="153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会议地点</w:t>
            </w:r>
          </w:p>
        </w:tc>
        <w:tc>
          <w:tcPr>
            <w:tcW w:w="225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C401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46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会议主持</w:t>
            </w:r>
          </w:p>
        </w:tc>
        <w:tc>
          <w:tcPr>
            <w:tcW w:w="382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刘芳 </w:t>
            </w:r>
          </w:p>
        </w:tc>
        <w:tc>
          <w:tcPr>
            <w:tcW w:w="153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记 录 人</w:t>
            </w:r>
          </w:p>
        </w:tc>
        <w:tc>
          <w:tcPr>
            <w:tcW w:w="225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肖攀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参加人员</w:t>
            </w:r>
          </w:p>
        </w:tc>
        <w:tc>
          <w:tcPr>
            <w:tcW w:w="7615" w:type="dxa"/>
            <w:gridSpan w:val="3"/>
            <w:noWrap w:val="0"/>
            <w:vAlign w:val="center"/>
          </w:tcPr>
          <w:p>
            <w:pPr>
              <w:snapToGrid w:val="0"/>
              <w:jc w:val="left"/>
              <w:rPr>
                <w:rFonts w:hint="default" w:ascii="仿宋" w:hAnsi="仿宋" w:eastAsia="仿宋" w:cs="宋体"/>
                <w:sz w:val="24"/>
                <w:lang w:val="en-US"/>
              </w:rPr>
            </w:pPr>
            <w:r>
              <w:rPr>
                <w:rFonts w:hint="eastAsia" w:ascii="仿宋" w:hAnsi="仿宋" w:eastAsia="仿宋" w:cs="宋体"/>
                <w:sz w:val="24"/>
                <w:lang w:val="en-US" w:eastAsia="zh-CN"/>
              </w:rPr>
              <w:t xml:space="preserve"> 杨世和、刘芳、董媛辉、何秀兰、班主任、德育处成员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6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lef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缺勤人员</w:t>
            </w:r>
          </w:p>
        </w:tc>
        <w:tc>
          <w:tcPr>
            <w:tcW w:w="761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仿宋" w:hAnsi="仿宋" w:eastAsia="仿宋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465" w:type="dxa"/>
            <w:noWrap w:val="0"/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内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容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纪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要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</w:p>
        </w:tc>
        <w:tc>
          <w:tcPr>
            <w:tcW w:w="7615" w:type="dxa"/>
            <w:gridSpan w:val="3"/>
            <w:noWrap w:val="0"/>
            <w:vAlign w:val="top"/>
          </w:tcPr>
          <w:p>
            <w:pPr>
              <w:numPr>
                <w:ilvl w:val="0"/>
                <w:numId w:val="1"/>
              </w:numPr>
              <w:ind w:left="-42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曹书敏老师</w:t>
            </w:r>
          </w:p>
          <w:p>
            <w:pPr>
              <w:numPr>
                <w:ilvl w:val="0"/>
                <w:numId w:val="2"/>
              </w:numPr>
              <w:ind w:left="6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下午班会课主题：《校园文明礼仪》</w:t>
            </w:r>
          </w:p>
          <w:p>
            <w:pPr>
              <w:numPr>
                <w:ilvl w:val="0"/>
                <w:numId w:val="2"/>
              </w:numPr>
              <w:ind w:left="6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室内升旗注意事项：留意颁奖信息，提前到位。</w:t>
            </w:r>
          </w:p>
          <w:p>
            <w:pPr>
              <w:numPr>
                <w:ilvl w:val="0"/>
                <w:numId w:val="1"/>
              </w:numPr>
              <w:ind w:left="-42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黄婉玲老师：强调每周四第八节课为劳动课。</w:t>
            </w:r>
          </w:p>
          <w:p>
            <w:pPr>
              <w:numPr>
                <w:ilvl w:val="0"/>
                <w:numId w:val="1"/>
              </w:numPr>
              <w:ind w:left="-42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陈捷教官</w:t>
            </w:r>
          </w:p>
          <w:p>
            <w:pPr>
              <w:numPr>
                <w:ilvl w:val="0"/>
                <w:numId w:val="3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学生行为习惯养成的督促。</w:t>
            </w:r>
          </w:p>
          <w:p>
            <w:pPr>
              <w:numPr>
                <w:ilvl w:val="0"/>
                <w:numId w:val="3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学生当中存在不能互相帮助的现象，集体荣誉感不强。</w:t>
            </w:r>
          </w:p>
          <w:p>
            <w:pPr>
              <w:numPr>
                <w:ilvl w:val="0"/>
                <w:numId w:val="3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宿舍放行条必须由生活部统一。</w:t>
            </w:r>
          </w:p>
          <w:p>
            <w:pPr>
              <w:numPr>
                <w:ilvl w:val="0"/>
                <w:numId w:val="1"/>
              </w:numPr>
              <w:ind w:left="-42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刘芳主任讲话</w:t>
            </w:r>
          </w:p>
          <w:p>
            <w:pPr>
              <w:numPr>
                <w:ilvl w:val="0"/>
                <w:numId w:val="4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学生文明礼貌意识不强（班会课进行加强教育）</w:t>
            </w:r>
          </w:p>
          <w:p>
            <w:pPr>
              <w:numPr>
                <w:ilvl w:val="0"/>
                <w:numId w:val="4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期中表彰在本周分年级进行。</w:t>
            </w:r>
          </w:p>
          <w:p>
            <w:pPr>
              <w:numPr>
                <w:ilvl w:val="0"/>
                <w:numId w:val="4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级长在本周做好家长会相关工作（黄婉玲老师负责收集）</w:t>
            </w:r>
          </w:p>
          <w:p>
            <w:pPr>
              <w:numPr>
                <w:ilvl w:val="0"/>
                <w:numId w:val="4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本周六进行初一年级授旗仪式。</w:t>
            </w:r>
          </w:p>
          <w:p>
            <w:pPr>
              <w:numPr>
                <w:ilvl w:val="0"/>
                <w:numId w:val="4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本周二大课间进行入团仪式，学部所有师生参与。</w:t>
            </w:r>
          </w:p>
          <w:p>
            <w:pPr>
              <w:numPr>
                <w:ilvl w:val="0"/>
                <w:numId w:val="4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初二导师建档，期中考后的导师帮扶落实。</w:t>
            </w:r>
          </w:p>
          <w:p>
            <w:pPr>
              <w:numPr>
                <w:ilvl w:val="0"/>
                <w:numId w:val="4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班主任们将为兄弟学校准备的中考鼓励明信片收集好，交给级长后，由肖攀教官统一在本周四收集。</w:t>
            </w:r>
          </w:p>
          <w:p>
            <w:pPr>
              <w:numPr>
                <w:ilvl w:val="0"/>
                <w:numId w:val="1"/>
              </w:numPr>
              <w:ind w:left="-42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就《如何处理班级早恋问题》进行发言</w:t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黄依颖老师</w:t>
            </w:r>
          </w:p>
          <w:p>
            <w:pPr>
              <w:numPr>
                <w:ilvl w:val="0"/>
                <w:numId w:val="6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女生方面：强调保护自己；</w:t>
            </w:r>
          </w:p>
          <w:p>
            <w:pPr>
              <w:numPr>
                <w:ilvl w:val="0"/>
                <w:numId w:val="6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男生方面：保护对方、责任意识；</w:t>
            </w:r>
          </w:p>
          <w:p>
            <w:pPr>
              <w:numPr>
                <w:ilvl w:val="0"/>
                <w:numId w:val="6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家长方面：①周末时间、电子产品控制；②性教育引导（同性家长引导）</w:t>
            </w:r>
          </w:p>
          <w:p>
            <w:pPr>
              <w:numPr>
                <w:ilvl w:val="0"/>
                <w:numId w:val="6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在班级中帮助这些学生寻找成就感，多找他们做事情，转移注意力；</w:t>
            </w:r>
          </w:p>
          <w:p>
            <w:pPr>
              <w:numPr>
                <w:ilvl w:val="0"/>
                <w:numId w:val="6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若发现闺蜜、兄弟团，拆分。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772535" cy="5701665"/>
                  <wp:effectExtent l="0" t="0" r="18415" b="13335"/>
                  <wp:docPr id="1" name="图片 1" descr="黄依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黄依颖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535" cy="570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吴梓棋老师</w:t>
            </w:r>
          </w:p>
          <w:p>
            <w:pPr>
              <w:numPr>
                <w:ilvl w:val="0"/>
                <w:numId w:val="7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理解、接纳，与学生建立感情。</w:t>
            </w:r>
          </w:p>
          <w:p>
            <w:pPr>
              <w:numPr>
                <w:ilvl w:val="0"/>
                <w:numId w:val="7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让学生自己谈谈看法，从学生对早恋的理解和态度出发，有针对性的教育和引导。</w:t>
            </w:r>
          </w:p>
          <w:p>
            <w:pPr>
              <w:numPr>
                <w:ilvl w:val="0"/>
                <w:numId w:val="7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恩威并施，对学生提出要求。将对异性的感情转换为学习的动力。</w:t>
            </w:r>
          </w:p>
          <w:p>
            <w:pPr>
              <w:numPr>
                <w:ilvl w:val="0"/>
                <w:numId w:val="7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对于正常交往提出要求，把握必要的尺度和界限。特别是女生，一定要教育她们自尊自爱，对自己的行为负责。</w:t>
            </w:r>
          </w:p>
          <w:p>
            <w:pPr>
              <w:numPr>
                <w:ilvl w:val="0"/>
                <w:numId w:val="7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在了解完事情的经过后，要及时和家长沟通反映，家校共监督。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926205" cy="7059930"/>
                  <wp:effectExtent l="0" t="0" r="17145" b="7620"/>
                  <wp:docPr id="2" name="图片 2" descr="吴梓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吴梓棋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205" cy="705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董媛辉级长</w:t>
            </w:r>
          </w:p>
          <w:p>
            <w:pPr>
              <w:numPr>
                <w:ilvl w:val="0"/>
                <w:numId w:val="8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班主任树立班规，明确规则意识，一经发现越界行为，上报德育处，严肃处理。</w:t>
            </w:r>
          </w:p>
          <w:p>
            <w:pPr>
              <w:numPr>
                <w:ilvl w:val="0"/>
                <w:numId w:val="8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2了解学生思想动态，给予积极正向引导，心理上+生理上，双管齐下，明确利弊。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683000" cy="3036570"/>
                  <wp:effectExtent l="0" t="0" r="12700" b="11430"/>
                  <wp:docPr id="3" name="图片 3" descr="董媛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董媛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0" cy="303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周攀老师</w:t>
            </w:r>
          </w:p>
          <w:p>
            <w:pPr>
              <w:numPr>
                <w:ilvl w:val="0"/>
                <w:numId w:val="9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帮学生树立学习方面的目标，转移注意力。</w:t>
            </w:r>
          </w:p>
          <w:p>
            <w:pPr>
              <w:numPr>
                <w:ilvl w:val="0"/>
                <w:numId w:val="9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及时沟通家长，合力解决。</w:t>
            </w:r>
          </w:p>
          <w:p>
            <w:pPr>
              <w:numPr>
                <w:ilvl w:val="0"/>
                <w:numId w:val="9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讲清楚利害关系。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706495" cy="2089785"/>
                  <wp:effectExtent l="0" t="0" r="8255" b="5715"/>
                  <wp:docPr id="4" name="图片 4" descr="周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周攀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495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姚晶晶老师</w:t>
            </w:r>
          </w:p>
          <w:p>
            <w:pPr>
              <w:numPr>
                <w:ilvl w:val="0"/>
                <w:numId w:val="10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在平时的心理健康教育中，要树立学生正确应对异性交往，保持一个健康向上的良好心态，能够正确看待对异性产生的好感；</w:t>
            </w:r>
          </w:p>
          <w:p>
            <w:pPr>
              <w:numPr>
                <w:ilvl w:val="0"/>
                <w:numId w:val="10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设立一些中学生性知识教育等课程，使学生在正确的引导下看待两性问题；</w:t>
            </w:r>
          </w:p>
          <w:p>
            <w:pPr>
              <w:numPr>
                <w:ilvl w:val="0"/>
                <w:numId w:val="10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多组织一些集体活动，使得每一位学生都参与其中，保持健康开朗活泼的人生态度。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797935" cy="5244465"/>
                  <wp:effectExtent l="0" t="0" r="12065" b="13335"/>
                  <wp:docPr id="5" name="图片 5" descr="姚晶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姚晶晶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35" cy="524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何菲菲老师</w:t>
            </w:r>
          </w:p>
          <w:p>
            <w:pPr>
              <w:numPr>
                <w:ilvl w:val="0"/>
                <w:numId w:val="11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明确规则意识，表明自己对早恋的态度。</w:t>
            </w:r>
          </w:p>
          <w:p>
            <w:pPr>
              <w:numPr>
                <w:ilvl w:val="0"/>
                <w:numId w:val="11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与女生单独进行班会课，树立班级女生榜样，也告诉女生们早恋的危害，尤其对女生。</w:t>
            </w:r>
          </w:p>
          <w:p>
            <w:pPr>
              <w:numPr>
                <w:ilvl w:val="0"/>
                <w:numId w:val="11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与早恋的男生分析“喜欢”一个人的心理原因，并跟他强调学校的制度。</w:t>
            </w:r>
          </w:p>
          <w:p>
            <w:pPr>
              <w:numPr>
                <w:ilvl w:val="0"/>
                <w:numId w:val="11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教学生区分正常交往与早恋行为，要他们控制思想与行为，尤其是行为。</w:t>
            </w:r>
          </w:p>
          <w:p>
            <w:pPr>
              <w:numPr>
                <w:ilvl w:val="0"/>
                <w:numId w:val="11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与家长沟通，管理电子产品的使用，控制零花钱。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702050" cy="5897880"/>
                  <wp:effectExtent l="0" t="0" r="12700" b="7620"/>
                  <wp:docPr id="6" name="图片 6" descr="何菲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何菲菲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589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赖艺其老师</w:t>
            </w:r>
          </w:p>
          <w:p>
            <w:pPr>
              <w:numPr>
                <w:ilvl w:val="0"/>
                <w:numId w:val="12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早恋学生大多存在原生家庭问题，多为独生子女、单亲家庭、亲子关系不和谐家庭，渴望得到关心和关爱，希望得到别人的关注，缺少安全感和归属感。对此，一旦出现这类问题必须及时跟家长进行沟通，家校合力，才能解决问题。</w:t>
            </w:r>
          </w:p>
          <w:p>
            <w:pPr>
              <w:numPr>
                <w:ilvl w:val="0"/>
                <w:numId w:val="12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父母是孩子的终生老师，必须加强家庭教育，加强陪伴，增进亲子关系，正确引导孩子价值观的形成。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846195" cy="6103620"/>
                  <wp:effectExtent l="0" t="0" r="1905" b="11430"/>
                  <wp:docPr id="7" name="图片 7" descr="赖艺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赖艺其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195" cy="610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方志军老师</w:t>
            </w:r>
          </w:p>
          <w:p>
            <w:pPr>
              <w:numPr>
                <w:ilvl w:val="0"/>
                <w:numId w:val="13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引导学生目前不适合谈恋爱，让他们知道没有能力处理感情问题及对他们的影响。</w:t>
            </w:r>
          </w:p>
          <w:p>
            <w:pPr>
              <w:numPr>
                <w:ilvl w:val="0"/>
                <w:numId w:val="13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引导他们把心思放在学习上，努力考好的大学在大学里面谈恋爱。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731895" cy="3093720"/>
                  <wp:effectExtent l="0" t="0" r="1905" b="11430"/>
                  <wp:docPr id="8" name="图片 8" descr="方志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方志军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895" cy="30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林惜凯老师</w:t>
            </w:r>
          </w:p>
          <w:p>
            <w:pPr>
              <w:numPr>
                <w:ilvl w:val="0"/>
                <w:numId w:val="14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举早恋没结果的例子。</w:t>
            </w:r>
          </w:p>
          <w:p>
            <w:pPr>
              <w:numPr>
                <w:ilvl w:val="0"/>
                <w:numId w:val="14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早恋对学习及前程的不良影响。</w:t>
            </w:r>
          </w:p>
          <w:p>
            <w:pPr>
              <w:numPr>
                <w:ilvl w:val="0"/>
                <w:numId w:val="14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反馈给家长，留意在家交友情况。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837305" cy="2762885"/>
                  <wp:effectExtent l="0" t="0" r="10795" b="18415"/>
                  <wp:docPr id="9" name="图片 9" descr="林惜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林惜凯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05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杨艳平老师</w:t>
            </w:r>
          </w:p>
          <w:p>
            <w:pPr>
              <w:widowControl w:val="0"/>
              <w:numPr>
                <w:ilvl w:val="0"/>
                <w:numId w:val="15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站在他们的分析早恋的原因，肯定他们正常心理需求</w:t>
            </w:r>
          </w:p>
          <w:p>
            <w:pPr>
              <w:widowControl w:val="0"/>
              <w:numPr>
                <w:ilvl w:val="0"/>
                <w:numId w:val="15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引导他们如何正确处理这种情愫，正常交往，把握好距离。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798570" cy="1769745"/>
                  <wp:effectExtent l="0" t="0" r="11430" b="1905"/>
                  <wp:docPr id="10" name="图片 10" descr="杨艳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杨艳平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570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陈小兰老师</w:t>
            </w:r>
          </w:p>
          <w:p>
            <w:pPr>
              <w:numPr>
                <w:ilvl w:val="0"/>
                <w:numId w:val="16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先了解情况，明确问题严重程度</w:t>
            </w:r>
          </w:p>
          <w:p>
            <w:pPr>
              <w:numPr>
                <w:ilvl w:val="0"/>
                <w:numId w:val="16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表明老师、家长态度，明确事件的责任以及产生的后果</w:t>
            </w:r>
          </w:p>
          <w:p>
            <w:pPr>
              <w:numPr>
                <w:ilvl w:val="0"/>
                <w:numId w:val="16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引导处理此事的方法：转移法，冷处理法，搁置法。</w:t>
            </w:r>
          </w:p>
          <w:p>
            <w:pPr>
              <w:numPr>
                <w:ilvl w:val="0"/>
                <w:numId w:val="16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引导建立健康积极向上的交友关系。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855720" cy="4086225"/>
                  <wp:effectExtent l="0" t="0" r="11430" b="9525"/>
                  <wp:docPr id="11" name="图片 11" descr="陈小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陈小兰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72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何秀兰级长</w:t>
            </w:r>
          </w:p>
          <w:p>
            <w:pPr>
              <w:numPr>
                <w:ilvl w:val="0"/>
                <w:numId w:val="17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理解、接纳，与学生建立感情。</w:t>
            </w:r>
          </w:p>
          <w:p>
            <w:pPr>
              <w:numPr>
                <w:ilvl w:val="0"/>
                <w:numId w:val="17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让学生自己谈谈看法，从学生对早恋的理解和态度出发，有针对性的教育和引导。</w:t>
            </w:r>
          </w:p>
          <w:p>
            <w:pPr>
              <w:numPr>
                <w:ilvl w:val="0"/>
                <w:numId w:val="17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恩威并施，对学生提出要求。将对异性的感情转换为学习的动力。</w:t>
            </w:r>
          </w:p>
          <w:p>
            <w:pPr>
              <w:numPr>
                <w:ilvl w:val="0"/>
                <w:numId w:val="17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对于正常交往提出要求，把握必要的尺度和界限。特别是女生，一定要教育她们自尊自爱，对自己的行为负责。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931920" cy="5984875"/>
                  <wp:effectExtent l="0" t="0" r="11430" b="15875"/>
                  <wp:docPr id="12" name="图片 12" descr="何秀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何秀兰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598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"/>
              </w:numPr>
              <w:ind w:left="0" w:leftChars="0" w:firstLine="420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曹书敏老师</w:t>
            </w:r>
          </w:p>
          <w:p>
            <w:pPr>
              <w:numPr>
                <w:ilvl w:val="0"/>
                <w:numId w:val="18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分析原因（从众行为、缺乏关爱、认可、生理原因等）</w:t>
            </w:r>
          </w:p>
          <w:p>
            <w:pPr>
              <w:numPr>
                <w:ilvl w:val="0"/>
                <w:numId w:val="18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表明学校、老师态度:承认情感，约束行为，不允许出现越轨行为。</w:t>
            </w:r>
          </w:p>
          <w:p>
            <w:pPr>
              <w:numPr>
                <w:ilvl w:val="0"/>
                <w:numId w:val="18"/>
              </w:numPr>
              <w:ind w:left="1265" w:leftChars="0" w:hanging="425" w:firstLineChars="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禁看言情小说。</w:t>
            </w:r>
          </w:p>
          <w:p>
            <w:pPr>
              <w:numPr>
                <w:ilvl w:val="0"/>
                <w:numId w:val="18"/>
              </w:numPr>
              <w:ind w:left="1265" w:leftChars="0" w:hanging="425" w:firstLineChars="0"/>
              <w:jc w:val="left"/>
              <w:rPr>
                <w:rFonts w:hint="default" w:ascii="仿宋" w:hAnsi="仿宋" w:eastAsia="仿宋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举正反例，既表达爱情是美好的，又强调现阶段恋爱可能造成的不良后果。让学生树立正确的恋爱观。</w:t>
            </w:r>
            <w:r>
              <w:rPr>
                <w:rFonts w:hint="default" w:ascii="仿宋" w:hAnsi="仿宋" w:eastAsia="仿宋" w:cs="宋体"/>
                <w:kern w:val="0"/>
                <w:sz w:val="24"/>
                <w:lang w:val="en-US" w:eastAsia="zh-CN"/>
              </w:rPr>
              <w:drawing>
                <wp:inline distT="0" distB="0" distL="114300" distR="114300">
                  <wp:extent cx="3836035" cy="6416040"/>
                  <wp:effectExtent l="0" t="0" r="12065" b="3810"/>
                  <wp:docPr id="13" name="图片 13" descr="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曹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035" cy="641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AFF87E"/>
    <w:multiLevelType w:val="singleLevel"/>
    <w:tmpl w:val="83AFF87E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1">
    <w:nsid w:val="8E648452"/>
    <w:multiLevelType w:val="singleLevel"/>
    <w:tmpl w:val="8E648452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2">
    <w:nsid w:val="9C06CA7F"/>
    <w:multiLevelType w:val="singleLevel"/>
    <w:tmpl w:val="9C06CA7F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AE561407"/>
    <w:multiLevelType w:val="singleLevel"/>
    <w:tmpl w:val="AE56140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>
    <w:nsid w:val="DEFF7662"/>
    <w:multiLevelType w:val="singleLevel"/>
    <w:tmpl w:val="DEFF7662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5">
    <w:nsid w:val="FF1C372F"/>
    <w:multiLevelType w:val="singleLevel"/>
    <w:tmpl w:val="FF1C372F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6">
    <w:nsid w:val="09147AD3"/>
    <w:multiLevelType w:val="singleLevel"/>
    <w:tmpl w:val="09147AD3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7">
    <w:nsid w:val="12D23FC6"/>
    <w:multiLevelType w:val="singleLevel"/>
    <w:tmpl w:val="12D23FC6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8">
    <w:nsid w:val="18E8B147"/>
    <w:multiLevelType w:val="singleLevel"/>
    <w:tmpl w:val="18E8B147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9">
    <w:nsid w:val="198ED8CE"/>
    <w:multiLevelType w:val="singleLevel"/>
    <w:tmpl w:val="198ED8CE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10">
    <w:nsid w:val="2DF62B6B"/>
    <w:multiLevelType w:val="singleLevel"/>
    <w:tmpl w:val="2DF62B6B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11">
    <w:nsid w:val="387E856E"/>
    <w:multiLevelType w:val="singleLevel"/>
    <w:tmpl w:val="387E856E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12">
    <w:nsid w:val="3A49A4D7"/>
    <w:multiLevelType w:val="singleLevel"/>
    <w:tmpl w:val="3A49A4D7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13">
    <w:nsid w:val="56B50897"/>
    <w:multiLevelType w:val="singleLevel"/>
    <w:tmpl w:val="56B50897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14">
    <w:nsid w:val="6445D1FB"/>
    <w:multiLevelType w:val="singleLevel"/>
    <w:tmpl w:val="6445D1FB"/>
    <w:lvl w:ilvl="0" w:tentative="0">
      <w:start w:val="1"/>
      <w:numFmt w:val="chineseCounting"/>
      <w:suff w:val="nothing"/>
      <w:lvlText w:val="（%1）"/>
      <w:lvlJc w:val="left"/>
      <w:pPr>
        <w:ind w:left="60" w:firstLine="420"/>
      </w:pPr>
      <w:rPr>
        <w:rFonts w:hint="eastAsia"/>
      </w:rPr>
    </w:lvl>
  </w:abstractNum>
  <w:abstractNum w:abstractNumId="15">
    <w:nsid w:val="65370E46"/>
    <w:multiLevelType w:val="singleLevel"/>
    <w:tmpl w:val="65370E46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16">
    <w:nsid w:val="67CF6D71"/>
    <w:multiLevelType w:val="singleLevel"/>
    <w:tmpl w:val="67CF6D71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abstractNum w:abstractNumId="17">
    <w:nsid w:val="7304D1EE"/>
    <w:multiLevelType w:val="singleLevel"/>
    <w:tmpl w:val="7304D1EE"/>
    <w:lvl w:ilvl="0" w:tentative="0">
      <w:start w:val="1"/>
      <w:numFmt w:val="decimal"/>
      <w:lvlText w:val="%1."/>
      <w:lvlJc w:val="left"/>
      <w:pPr>
        <w:ind w:left="1265" w:hanging="425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2"/>
  </w:num>
  <w:num w:numId="5">
    <w:abstractNumId w:val="6"/>
  </w:num>
  <w:num w:numId="6">
    <w:abstractNumId w:val="15"/>
  </w:num>
  <w:num w:numId="7">
    <w:abstractNumId w:val="16"/>
  </w:num>
  <w:num w:numId="8">
    <w:abstractNumId w:val="7"/>
  </w:num>
  <w:num w:numId="9">
    <w:abstractNumId w:val="10"/>
  </w:num>
  <w:num w:numId="10">
    <w:abstractNumId w:val="12"/>
  </w:num>
  <w:num w:numId="11">
    <w:abstractNumId w:val="1"/>
  </w:num>
  <w:num w:numId="12">
    <w:abstractNumId w:val="11"/>
  </w:num>
  <w:num w:numId="13">
    <w:abstractNumId w:val="4"/>
  </w:num>
  <w:num w:numId="14">
    <w:abstractNumId w:val="17"/>
  </w:num>
  <w:num w:numId="15">
    <w:abstractNumId w:val="9"/>
  </w:num>
  <w:num w:numId="16">
    <w:abstractNumId w:val="0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ZWI4YTQxNDQ3NGIwNmIxZDI1YTQ3MTg4ZmRlYTAifQ=="/>
  </w:docVars>
  <w:rsids>
    <w:rsidRoot w:val="5055197B"/>
    <w:rsid w:val="5055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仿宋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2022-05-16T07:20:00Z</dcterms:created>
  <dc:creator>夰丨輘</dc:creator>
  <cp:lastModifiedBy>夰丨輘</cp:lastModifiedBy>
  <dcterms:modified xsi:type="dcterms:W3CDTF">2022-05-16T07:21:35Z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2E5F7E3114EA49A1838529FE815C9C78</vt:lpwstr>
  </property>
</Properties>
</file>