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numPr>
          <w:ilvl w:val="0"/>
          <w:numId w:val="0"/>
        </w:numPr>
        <w:rPr>
          <w:rFonts w:hint="default"/>
          <w:b/>
          <w:bCs/>
          <w:sz w:val="36"/>
          <w:szCs w:val="36"/>
          <w:lang w:val="en-US" w:eastAsia="zh-CN"/>
        </w:rPr>
      </w:pPr>
      <w:r>
        <w:rPr>
          <w:rFonts w:hint="default"/>
          <w:b/>
          <w:bCs/>
          <w:sz w:val="36"/>
          <w:szCs w:val="36"/>
          <w:lang w:val="en-US" w:eastAsia="zh-CN"/>
        </w:rPr>
        <w:t>2021学年第二学期</w:t>
      </w:r>
      <w:r>
        <w:rPr>
          <w:rFonts w:hint="eastAsia"/>
          <w:b/>
          <w:bCs/>
          <w:sz w:val="36"/>
          <w:szCs w:val="36"/>
          <w:lang w:val="en-US" w:eastAsia="zh-CN"/>
        </w:rPr>
        <w:t>花广金狮学校小学部</w:t>
      </w:r>
      <w:r>
        <w:rPr>
          <w:rFonts w:hint="default"/>
          <w:b/>
          <w:bCs/>
          <w:sz w:val="36"/>
          <w:szCs w:val="36"/>
          <w:lang w:val="en-US" w:eastAsia="zh-CN"/>
        </w:rPr>
        <w:t>教务处总结</w:t>
      </w:r>
    </w:p>
    <w:p>
      <w:pPr>
        <w:numPr>
          <w:ilvl w:val="0"/>
          <w:numId w:val="0"/>
        </w:numPr>
        <w:rPr>
          <w:rFonts w:hint="eastAsia"/>
          <w:b/>
          <w:bCs/>
          <w:sz w:val="36"/>
          <w:szCs w:val="36"/>
          <w:lang w:val="en-US" w:eastAsia="zh-CN"/>
        </w:rPr>
      </w:pP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在校长室、学部的正确领导下；在老师们的大力支持下，</w:t>
      </w:r>
      <w:r>
        <w:rPr>
          <w:rFonts w:hint="default" w:ascii="宋体" w:hAnsi="宋体" w:cs="宋体"/>
          <w:sz w:val="28"/>
          <w:szCs w:val="28"/>
          <w:lang w:val="en-US" w:eastAsia="zh-CN"/>
        </w:rPr>
        <w:t>2021学年第二学期</w:t>
      </w:r>
      <w:r>
        <w:rPr>
          <w:rFonts w:hint="eastAsia" w:ascii="宋体" w:hAnsi="宋体" w:cs="宋体"/>
          <w:sz w:val="28"/>
          <w:szCs w:val="28"/>
          <w:lang w:val="en-US" w:eastAsia="zh-CN"/>
        </w:rPr>
        <w:t>花广金狮学校小学部</w:t>
      </w:r>
      <w:r>
        <w:rPr>
          <w:rFonts w:hint="default" w:ascii="宋体" w:hAnsi="宋体" w:cs="宋体"/>
          <w:sz w:val="28"/>
          <w:szCs w:val="28"/>
          <w:lang w:val="en-US" w:eastAsia="zh-CN"/>
        </w:rPr>
        <w:t>教务处</w:t>
      </w:r>
      <w:r>
        <w:rPr>
          <w:rFonts w:hint="eastAsia" w:ascii="宋体" w:hAnsi="宋体" w:cs="宋体"/>
          <w:sz w:val="28"/>
          <w:szCs w:val="28"/>
          <w:lang w:val="en-US" w:eastAsia="zh-CN"/>
        </w:rPr>
        <w:t>的各项工作已经圆满结束。在此我仅代表小学教务处工作人员处对每位支持我们工作的领导和老师们表示由衷地感谢。下面是我代表小学教务处做的工作总结报告，欢迎大家多提宝贵意见，不领赐教。</w:t>
      </w:r>
    </w:p>
    <w:p>
      <w:pPr>
        <w:numPr>
          <w:ilvl w:val="0"/>
          <w:numId w:val="1"/>
        </w:numPr>
        <w:ind w:left="-560" w:leftChars="0" w:firstLine="560" w:firstLineChars="0"/>
        <w:rPr>
          <w:rFonts w:hint="eastAsia" w:ascii="宋体" w:hAnsi="宋体" w:cs="宋体"/>
          <w:b/>
          <w:bCs/>
          <w:sz w:val="28"/>
          <w:szCs w:val="28"/>
          <w:lang w:val="en-US" w:eastAsia="zh-CN"/>
        </w:rPr>
      </w:pPr>
      <w:r>
        <w:rPr>
          <w:rFonts w:hint="eastAsia" w:ascii="宋体" w:hAnsi="宋体" w:cs="宋体"/>
          <w:b/>
          <w:bCs/>
          <w:sz w:val="28"/>
          <w:szCs w:val="28"/>
          <w:lang w:val="en-US" w:eastAsia="zh-CN"/>
        </w:rPr>
        <w:t>教师团队建设方面</w:t>
      </w:r>
    </w:p>
    <w:p>
      <w:pPr>
        <w:numPr>
          <w:ilvl w:val="0"/>
          <w:numId w:val="0"/>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小学部教师年龄结果普遍偏年轻，</w:t>
      </w:r>
      <w:r>
        <w:rPr>
          <w:rFonts w:hint="eastAsia"/>
          <w:b w:val="0"/>
          <w:bCs w:val="0"/>
          <w:sz w:val="28"/>
          <w:szCs w:val="28"/>
          <w:lang w:val="en-US" w:eastAsia="zh-CN"/>
        </w:rPr>
        <w:t>90后的老师多、女老师多、男老师少，有个性的老师多；工作经验少的老师多，躺平的老师多，想拿高工资不愿多干一点活的老师多</w:t>
      </w:r>
      <w:r>
        <w:rPr>
          <w:rFonts w:hint="default" w:ascii="Arial" w:hAnsi="Arial" w:cs="Arial"/>
          <w:b w:val="0"/>
          <w:bCs w:val="0"/>
          <w:sz w:val="28"/>
          <w:szCs w:val="28"/>
          <w:lang w:val="en-US" w:eastAsia="zh-CN"/>
        </w:rPr>
        <w:t>……</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他们每个人的教育背景不同、性别年龄不同、性格特点不同、兴趣爱好不同，工作经验参差不齐，这就给我们的团队建设带来不少困难。面对这种局面，我们开展了一系列的培训活动，提高团队的凝聚力、执行力和战斗力。</w:t>
      </w:r>
    </w:p>
    <w:p>
      <w:pPr>
        <w:numPr>
          <w:ilvl w:val="0"/>
          <w:numId w:val="2"/>
        </w:numPr>
        <w:ind w:firstLine="560" w:firstLineChars="200"/>
        <w:rPr>
          <w:rFonts w:hint="eastAsia"/>
          <w:b w:val="0"/>
          <w:bCs w:val="0"/>
          <w:sz w:val="28"/>
          <w:szCs w:val="28"/>
          <w:lang w:val="en-US" w:eastAsia="zh-CN"/>
        </w:rPr>
      </w:pPr>
      <w:r>
        <w:rPr>
          <w:rFonts w:hint="eastAsia"/>
          <w:b w:val="0"/>
          <w:bCs w:val="0"/>
          <w:sz w:val="28"/>
          <w:szCs w:val="28"/>
          <w:lang w:val="en-US" w:eastAsia="zh-CN"/>
        </w:rPr>
        <w:t>找准目标，打造命运共同体。很多年轻的老师，来学校工作除了赚钱是没有很明确的目标的。为此，我们教务处对老师进行了—寇准目标的培训。帮助老师们做好自己3-5年的职业规划，清楚的认识到我是谁？我要成为谁？同时，也告诉老师们，我们的团队目标是什么？大家是一个命运共同体，一荣俱荣一损俱损。</w:t>
      </w:r>
    </w:p>
    <w:p>
      <w:pPr>
        <w:numPr>
          <w:ilvl w:val="0"/>
          <w:numId w:val="2"/>
        </w:numPr>
        <w:ind w:firstLine="560" w:firstLineChars="200"/>
        <w:rPr>
          <w:rFonts w:hint="default"/>
          <w:b w:val="0"/>
          <w:bCs w:val="0"/>
          <w:sz w:val="28"/>
          <w:szCs w:val="28"/>
          <w:lang w:val="en-US" w:eastAsia="zh-CN"/>
        </w:rPr>
      </w:pPr>
      <w:r>
        <w:rPr>
          <w:rFonts w:hint="eastAsia"/>
          <w:b w:val="0"/>
          <w:bCs w:val="0"/>
          <w:sz w:val="28"/>
          <w:szCs w:val="28"/>
          <w:lang w:val="en-US" w:eastAsia="zh-CN"/>
        </w:rPr>
        <w:t>提升团队执行力和战斗力。一个团队有再好的计划，没有执行力是肯定不行的，更别说是战斗力了。为了凝心聚力，还得要靠一系列的活动来提升执行力。比如说：以年级组为单位开展团建活动。在花样阅读节中，开展了年级活动质量的评比活动。</w:t>
      </w:r>
    </w:p>
    <w:p>
      <w:pPr>
        <w:numPr>
          <w:ilvl w:val="0"/>
          <w:numId w:val="1"/>
        </w:numPr>
        <w:ind w:left="-560" w:leftChars="0" w:firstLine="560" w:firstLineChars="0"/>
        <w:rPr>
          <w:rFonts w:hint="default" w:ascii="宋体" w:hAnsi="宋体" w:cs="宋体"/>
          <w:b/>
          <w:bCs/>
          <w:sz w:val="28"/>
          <w:szCs w:val="28"/>
          <w:lang w:val="en-US" w:eastAsia="zh-CN"/>
        </w:rPr>
      </w:pPr>
      <w:r>
        <w:rPr>
          <w:rFonts w:hint="eastAsia" w:ascii="宋体" w:hAnsi="宋体" w:cs="宋体"/>
          <w:b/>
          <w:bCs/>
          <w:sz w:val="28"/>
          <w:szCs w:val="28"/>
          <w:lang w:val="en-US" w:eastAsia="zh-CN"/>
        </w:rPr>
        <w:t>教师业务培训方面</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在教师业务培训方面，教务处这学期也开展了比较多的活动，主要体现在以下几个方面：</w:t>
      </w:r>
    </w:p>
    <w:p>
      <w:pPr>
        <w:numPr>
          <w:ilvl w:val="0"/>
          <w:numId w:val="0"/>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1、开展了以秀“技能水平，展师者风采”为主题的教学比武，通过比赛，促使教师自觉学习新课改思想，提高课堂教学技能，在课堂教学中全面适应课程改革，有效实施素质教育。在比赛中也呈现出了许多优秀的老师：比如：</w:t>
      </w:r>
    </w:p>
    <w:p>
      <w:pPr>
        <w:numPr>
          <w:ilvl w:val="0"/>
          <w:numId w:val="0"/>
        </w:numPr>
        <w:ind w:firstLine="560" w:firstLineChars="200"/>
        <w:rPr>
          <w:rFonts w:hint="eastAsia"/>
          <w:b w:val="0"/>
          <w:bCs w:val="0"/>
          <w:sz w:val="28"/>
          <w:szCs w:val="28"/>
          <w:lang w:val="en-US" w:eastAsia="zh-CN"/>
        </w:rPr>
      </w:pPr>
      <w:r>
        <w:rPr>
          <w:rFonts w:hint="eastAsia" w:ascii="宋体" w:hAnsi="宋体" w:cs="宋体"/>
          <w:sz w:val="28"/>
          <w:szCs w:val="28"/>
          <w:lang w:val="en-US" w:eastAsia="zh-CN"/>
        </w:rPr>
        <w:t>2、开展了校内公开课评比。每一节公开都</w:t>
      </w:r>
      <w:r>
        <w:rPr>
          <w:rFonts w:hint="eastAsia"/>
          <w:b w:val="0"/>
          <w:bCs w:val="0"/>
          <w:sz w:val="28"/>
          <w:szCs w:val="28"/>
          <w:lang w:val="en-US" w:eastAsia="zh-CN"/>
        </w:rPr>
        <w:t>凝聚了备课组、教研组和上课老师的教学技能和智慧，也提升了老师们的业务水平。</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3、开展了“双减”政策下的作业设计培训。各学科组利用教研活动时间，结合自身的学科特点，对老师们进行培训。确保把“作业减负”落到实处并且还要做到“减负不减质”。</w:t>
      </w:r>
    </w:p>
    <w:p>
      <w:pPr>
        <w:numPr>
          <w:ilvl w:val="0"/>
          <w:numId w:val="0"/>
        </w:numPr>
        <w:ind w:firstLine="560" w:firstLineChars="200"/>
        <w:rPr>
          <w:rFonts w:hint="default"/>
          <w:b w:val="0"/>
          <w:bCs w:val="0"/>
          <w:sz w:val="28"/>
          <w:szCs w:val="28"/>
          <w:lang w:val="en-US" w:eastAsia="zh-CN"/>
        </w:rPr>
      </w:pPr>
      <w:r>
        <w:rPr>
          <w:rFonts w:hint="eastAsia"/>
          <w:b w:val="0"/>
          <w:bCs w:val="0"/>
          <w:sz w:val="28"/>
          <w:szCs w:val="28"/>
          <w:lang w:val="en-US" w:eastAsia="zh-CN"/>
        </w:rPr>
        <w:t>4、开展了试卷命题培训。利用给招生办命题插班生和一二年级期末测试卷的机会，对老师进行了如何命题好一份试卷的培训。通过这两次试卷的命题老师也掌握了，出试卷的方法和技巧。</w:t>
      </w:r>
    </w:p>
    <w:p>
      <w:pPr>
        <w:numPr>
          <w:ilvl w:val="0"/>
          <w:numId w:val="1"/>
        </w:numPr>
        <w:ind w:left="-560" w:leftChars="0" w:firstLine="560" w:firstLineChars="0"/>
        <w:rPr>
          <w:rFonts w:hint="default" w:ascii="宋体" w:hAnsi="宋体" w:cs="宋体"/>
          <w:b/>
          <w:bCs/>
          <w:sz w:val="28"/>
          <w:szCs w:val="28"/>
          <w:lang w:val="en-US" w:eastAsia="zh-CN"/>
        </w:rPr>
      </w:pPr>
      <w:r>
        <w:rPr>
          <w:rFonts w:hint="eastAsia" w:ascii="宋体" w:hAnsi="宋体" w:cs="宋体"/>
          <w:b/>
          <w:bCs/>
          <w:sz w:val="28"/>
          <w:szCs w:val="28"/>
          <w:lang w:val="en-US" w:eastAsia="zh-CN"/>
        </w:rPr>
        <w:t>教学日常管理方面</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在教学的日常管理方面，教务处开展了下面几项工作：</w:t>
      </w:r>
    </w:p>
    <w:p>
      <w:pPr>
        <w:numPr>
          <w:ilvl w:val="0"/>
          <w:numId w:val="3"/>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坚持每月一次的教学常规检查，通过检查发现老师们在日常的备课、作业批改方面的亮点与不足；</w:t>
      </w:r>
    </w:p>
    <w:p>
      <w:pPr>
        <w:numPr>
          <w:ilvl w:val="0"/>
          <w:numId w:val="3"/>
        </w:numPr>
        <w:ind w:left="0"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坚持每周一次的学科教研活动，教研组长带领大家一起培训学习、集体备课等；</w:t>
      </w:r>
    </w:p>
    <w:p>
      <w:pPr>
        <w:numPr>
          <w:ilvl w:val="0"/>
          <w:numId w:val="3"/>
        </w:numPr>
        <w:ind w:left="0" w:leftChars="0"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各学科按照开学初拟定的科组计划开展各项学科活动，比如：数学课知识竞赛；语文科阅读节、海量阅读知识竞赛；英语科：词汇竞赛、歌唱比赛、演讲比赛；</w:t>
      </w:r>
    </w:p>
    <w:p>
      <w:pPr>
        <w:numPr>
          <w:ilvl w:val="0"/>
          <w:numId w:val="3"/>
        </w:numPr>
        <w:ind w:left="0" w:leftChars="0"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坚持对老师们每月一次的绩效考核，找问题、找差距，商量对策及时调整工作状态；</w:t>
      </w:r>
    </w:p>
    <w:p>
      <w:pPr>
        <w:numPr>
          <w:ilvl w:val="0"/>
          <w:numId w:val="3"/>
        </w:numPr>
        <w:ind w:left="0" w:leftChars="0"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坚持每月一次的单元考试，考试结束后认真做好成绩统计、质量分析，调整教学策略；</w:t>
      </w:r>
    </w:p>
    <w:p>
      <w:pPr>
        <w:numPr>
          <w:ilvl w:val="0"/>
          <w:numId w:val="3"/>
        </w:numPr>
        <w:ind w:left="0" w:leftChars="0"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坚持做好后进生的转化工作，践行在学习的道路上一个都不落下，用老师的爱心、耐心、细心温暖学生的童心。</w:t>
      </w:r>
    </w:p>
    <w:p>
      <w:pPr>
        <w:numPr>
          <w:ilvl w:val="0"/>
          <w:numId w:val="1"/>
        </w:numPr>
        <w:ind w:left="-560" w:leftChars="0" w:firstLine="560" w:firstLineChars="0"/>
        <w:rPr>
          <w:rFonts w:hint="default" w:ascii="宋体" w:hAnsi="宋体" w:cs="宋体"/>
          <w:b/>
          <w:bCs/>
          <w:sz w:val="28"/>
          <w:szCs w:val="28"/>
          <w:lang w:val="en-US" w:eastAsia="zh-CN"/>
        </w:rPr>
      </w:pPr>
      <w:r>
        <w:rPr>
          <w:rFonts w:hint="eastAsia" w:ascii="宋体" w:hAnsi="宋体" w:cs="宋体"/>
          <w:b/>
          <w:bCs/>
          <w:sz w:val="28"/>
          <w:szCs w:val="28"/>
          <w:lang w:val="en-US" w:eastAsia="zh-CN"/>
        </w:rPr>
        <w:t>教育教学成绩方面</w:t>
      </w:r>
    </w:p>
    <w:p>
      <w:pPr>
        <w:numPr>
          <w:ilvl w:val="0"/>
          <w:numId w:val="0"/>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本学期举行了两次比较大型的考试，一次是期中考试，一次是期末考试。两次考试的成绩均与新华校区进行了一分两率的比较，具体的质量分析见附表。</w:t>
      </w:r>
    </w:p>
    <w:p>
      <w:pPr>
        <w:numPr>
          <w:ilvl w:val="0"/>
          <w:numId w:val="1"/>
        </w:numPr>
        <w:ind w:left="-560" w:leftChars="0" w:firstLine="560" w:firstLineChars="0"/>
        <w:rPr>
          <w:rFonts w:hint="default" w:ascii="宋体" w:hAnsi="宋体" w:cs="宋体"/>
          <w:b/>
          <w:bCs/>
          <w:sz w:val="28"/>
          <w:szCs w:val="28"/>
          <w:lang w:val="en-US" w:eastAsia="zh-CN"/>
        </w:rPr>
      </w:pPr>
      <w:r>
        <w:rPr>
          <w:rFonts w:hint="eastAsia" w:ascii="宋体" w:hAnsi="宋体" w:cs="宋体"/>
          <w:b/>
          <w:bCs/>
          <w:sz w:val="28"/>
          <w:szCs w:val="28"/>
          <w:lang w:val="en-US" w:eastAsia="zh-CN"/>
        </w:rPr>
        <w:t>工作亮点与存在不足</w:t>
      </w:r>
    </w:p>
    <w:p>
      <w:pPr>
        <w:numPr>
          <w:ilvl w:val="0"/>
          <w:numId w:val="4"/>
        </w:numPr>
        <w:ind w:leftChars="200"/>
        <w:rPr>
          <w:rFonts w:hint="eastAsia" w:ascii="宋体" w:hAnsi="宋体" w:cs="宋体"/>
          <w:sz w:val="28"/>
          <w:szCs w:val="28"/>
          <w:lang w:val="en-US" w:eastAsia="zh-CN"/>
        </w:rPr>
      </w:pPr>
      <w:r>
        <w:rPr>
          <w:rFonts w:hint="eastAsia" w:ascii="宋体" w:hAnsi="宋体" w:cs="宋体"/>
          <w:sz w:val="28"/>
          <w:szCs w:val="28"/>
          <w:lang w:val="en-US" w:eastAsia="zh-CN"/>
        </w:rPr>
        <w:t>、工作亮点：</w:t>
      </w:r>
    </w:p>
    <w:p>
      <w:pPr>
        <w:numPr>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社团课程开展得有声有色。学校社团课程形式丰富多样，注重学生的动手操作能力；注重对孩子的兴趣培养；注重文化课程与综合实践课程相结合；注重校内与校外课程相结合。让孩子培养学生学科成绩的同时，也培养了素质能力。</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2、学科组活动开展的质量较高，社会口碑较好，有一定的影响力，有助于提升学校的办学软实力。</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3、 扎扎实实抓教学，坚持做好成绩是学校生存和发展的生命线。</w:t>
      </w:r>
    </w:p>
    <w:p>
      <w:pPr>
        <w:numPr>
          <w:ilvl w:val="0"/>
          <w:numId w:val="0"/>
        </w:numPr>
        <w:ind w:left="559" w:leftChars="133" w:hanging="280" w:hangingChars="100"/>
        <w:rPr>
          <w:rFonts w:hint="eastAsia" w:ascii="宋体" w:hAnsi="宋体" w:cs="宋体"/>
          <w:sz w:val="28"/>
          <w:szCs w:val="28"/>
          <w:lang w:val="en-US" w:eastAsia="zh-CN"/>
        </w:rPr>
      </w:pPr>
      <w:r>
        <w:rPr>
          <w:rFonts w:hint="eastAsia" w:ascii="宋体" w:hAnsi="宋体" w:cs="宋体"/>
          <w:sz w:val="28"/>
          <w:szCs w:val="28"/>
          <w:lang w:val="en-US" w:eastAsia="zh-CN"/>
        </w:rPr>
        <w:t>（二）、不足之处：</w:t>
      </w:r>
    </w:p>
    <w:p>
      <w:pPr>
        <w:numPr>
          <w:ilvl w:val="0"/>
          <w:numId w:val="0"/>
        </w:numPr>
        <w:ind w:left="559" w:leftChars="266" w:firstLine="0" w:firstLineChars="0"/>
        <w:rPr>
          <w:rFonts w:hint="default" w:ascii="宋体" w:hAnsi="宋体" w:cs="宋体"/>
          <w:sz w:val="28"/>
          <w:szCs w:val="28"/>
          <w:lang w:val="en-US" w:eastAsia="zh-CN"/>
        </w:rPr>
      </w:pPr>
      <w:r>
        <w:rPr>
          <w:rFonts w:hint="eastAsia" w:ascii="宋体" w:hAnsi="宋体" w:cs="宋体"/>
          <w:sz w:val="28"/>
          <w:szCs w:val="28"/>
          <w:lang w:val="en-US" w:eastAsia="zh-CN"/>
        </w:rPr>
        <w:t>1、对教师的培训力度不够，教师专业素养和业务能力有带提升；</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2、教师的工作积极性不高，服务意识不强，工作态度不是特别端正，对待学生的爱心、耐心、细心不够；</w:t>
      </w:r>
    </w:p>
    <w:p>
      <w:pPr>
        <w:numPr>
          <w:ilvl w:val="0"/>
          <w:numId w:val="0"/>
        </w:numPr>
        <w:ind w:left="559" w:leftChars="133" w:hanging="280" w:hangingChars="100"/>
        <w:rPr>
          <w:rFonts w:hint="eastAsia" w:ascii="宋体" w:hAnsi="宋体" w:cs="宋体"/>
          <w:sz w:val="28"/>
          <w:szCs w:val="28"/>
          <w:lang w:val="en-US" w:eastAsia="zh-CN"/>
        </w:rPr>
      </w:pPr>
      <w:r>
        <w:rPr>
          <w:rFonts w:hint="eastAsia" w:ascii="宋体" w:hAnsi="宋体" w:cs="宋体"/>
          <w:sz w:val="28"/>
          <w:szCs w:val="28"/>
          <w:lang w:val="en-US" w:eastAsia="zh-CN"/>
        </w:rPr>
        <w:t xml:space="preserve">  3、教师对课堂的驾驭和组织能力还有待提升，课堂效率不高；</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4、对社团课程过程性的监管还有待加强，要严格督促老师依据课程计划上课，每次上课必须有教案，认真做好课程总结。</w:t>
      </w:r>
    </w:p>
    <w:p>
      <w:pPr>
        <w:numPr>
          <w:ilvl w:val="0"/>
          <w:numId w:val="0"/>
        </w:numPr>
        <w:rPr>
          <w:rFonts w:hint="default" w:ascii="宋体" w:hAnsi="宋体" w:cs="宋体"/>
          <w:sz w:val="28"/>
          <w:szCs w:val="28"/>
          <w:lang w:val="en-US" w:eastAsia="zh-CN"/>
        </w:rPr>
      </w:pPr>
      <w:r>
        <w:rPr>
          <w:rFonts w:hint="eastAsia" w:ascii="宋体" w:hAnsi="宋体" w:cs="宋体"/>
          <w:sz w:val="28"/>
          <w:szCs w:val="28"/>
          <w:lang w:val="en-US" w:eastAsia="zh-CN"/>
        </w:rPr>
        <w:t xml:space="preserve">   六、改进措施</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1、加强自身的管理水平和服务意识；</w:t>
      </w:r>
    </w:p>
    <w:p>
      <w:pPr>
        <w:numPr>
          <w:ilvl w:val="0"/>
          <w:numId w:val="0"/>
        </w:numPr>
        <w:ind w:firstLine="560"/>
        <w:rPr>
          <w:rFonts w:hint="default" w:ascii="宋体" w:hAnsi="宋体" w:cs="宋体"/>
          <w:sz w:val="28"/>
          <w:szCs w:val="28"/>
          <w:lang w:val="en-US" w:eastAsia="zh-CN"/>
        </w:rPr>
      </w:pPr>
      <w:r>
        <w:rPr>
          <w:rFonts w:hint="eastAsia" w:ascii="宋体" w:hAnsi="宋体" w:cs="宋体"/>
          <w:sz w:val="28"/>
          <w:szCs w:val="28"/>
          <w:lang w:val="en-US" w:eastAsia="zh-CN"/>
        </w:rPr>
        <w:t>2、加强团队建设，形成合力，让老师们的工作更有成就感和归属感，挖掘其潜力和自我价值的实现；</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2、加强对老师的培训力度，尤其是年轻教师，包括：工作作风、工作认同、奉献精神、专业素养、课堂教学等；</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3、加强老师之间课堂教学研究，多开展同学科之间的互相听课，同课异构、教学展示课；</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4、加强常规管理，监督好老师们备好每一次课，上好每一节课，批改好每一次作业；开展好每次集体备课、听课、评课、测验及质量分析；</w:t>
      </w:r>
    </w:p>
    <w:p>
      <w:pPr>
        <w:numPr>
          <w:ilvl w:val="0"/>
          <w:numId w:val="0"/>
        </w:numPr>
        <w:ind w:firstLine="560"/>
        <w:rPr>
          <w:rFonts w:hint="eastAsia" w:ascii="宋体" w:hAnsi="宋体" w:cs="宋体"/>
          <w:sz w:val="28"/>
          <w:szCs w:val="28"/>
          <w:lang w:val="en-US" w:eastAsia="zh-CN"/>
        </w:rPr>
      </w:pPr>
      <w:r>
        <w:rPr>
          <w:rFonts w:hint="eastAsia" w:ascii="宋体" w:hAnsi="宋体" w:cs="宋体"/>
          <w:sz w:val="28"/>
          <w:szCs w:val="28"/>
          <w:lang w:val="en-US" w:eastAsia="zh-CN"/>
        </w:rPr>
        <w:t>5、加强培优扶差的力度，做到科学施策，努力提升“一分两率”缩小与总校的差距；</w:t>
      </w:r>
    </w:p>
    <w:p>
      <w:pPr>
        <w:numPr>
          <w:ilvl w:val="0"/>
          <w:numId w:val="0"/>
        </w:numPr>
        <w:ind w:firstLine="560"/>
        <w:rPr>
          <w:rFonts w:hint="default" w:ascii="宋体" w:hAnsi="宋体" w:cs="宋体"/>
          <w:sz w:val="28"/>
          <w:szCs w:val="28"/>
          <w:lang w:val="en-US" w:eastAsia="zh-CN"/>
        </w:rPr>
      </w:pPr>
      <w:r>
        <w:rPr>
          <w:rFonts w:hint="eastAsia" w:ascii="宋体" w:hAnsi="宋体" w:cs="宋体"/>
          <w:sz w:val="28"/>
          <w:szCs w:val="28"/>
          <w:lang w:val="en-US" w:eastAsia="zh-CN"/>
        </w:rPr>
        <w:t>6、加强社团课的管理力度，尤其是过程性的管理，引进校外课程资源，打造学校的特色社团课程。</w:t>
      </w:r>
    </w:p>
    <w:p>
      <w:pPr>
        <w:numPr>
          <w:ilvl w:val="0"/>
          <w:numId w:val="0"/>
        </w:numPr>
        <w:ind w:firstLine="281" w:firstLineChars="100"/>
        <w:rPr>
          <w:rFonts w:hint="default" w:ascii="宋体" w:hAnsi="宋体" w:cs="宋体"/>
          <w:sz w:val="28"/>
          <w:szCs w:val="28"/>
          <w:lang w:val="en-US" w:eastAsia="zh-CN"/>
        </w:rPr>
      </w:pPr>
      <w:r>
        <w:rPr>
          <w:rFonts w:hint="eastAsia" w:ascii="宋体" w:hAnsi="宋体" w:cs="宋体"/>
          <w:b/>
          <w:bCs/>
          <w:sz w:val="28"/>
          <w:szCs w:val="28"/>
          <w:lang w:val="en-US" w:eastAsia="zh-CN"/>
        </w:rPr>
        <w:t xml:space="preserve">七、下学期工作规划 </w:t>
      </w:r>
      <w:r>
        <w:rPr>
          <w:rFonts w:hint="eastAsia" w:ascii="宋体" w:hAnsi="宋体" w:cs="宋体"/>
          <w:sz w:val="28"/>
          <w:szCs w:val="28"/>
          <w:lang w:val="en-US" w:eastAsia="zh-CN"/>
        </w:rPr>
        <w:t xml:space="preserve">   </w:t>
      </w:r>
    </w:p>
    <w:p>
      <w:pPr>
        <w:ind w:firstLine="1124" w:firstLineChars="400"/>
        <w:rPr>
          <w:rFonts w:hint="eastAsia"/>
          <w:b/>
          <w:bCs/>
          <w:sz w:val="28"/>
          <w:szCs w:val="28"/>
          <w:u w:val="single"/>
          <w:lang w:val="en-US" w:eastAsia="zh-CN"/>
        </w:rPr>
      </w:pPr>
      <w:r>
        <w:rPr>
          <w:rFonts w:hint="eastAsia" w:ascii="宋体" w:hAnsi="宋体" w:cs="宋体"/>
          <w:b/>
          <w:bCs/>
          <w:sz w:val="28"/>
          <w:szCs w:val="28"/>
          <w:u w:val="single"/>
          <w:lang w:val="en-US" w:eastAsia="zh-CN"/>
        </w:rPr>
        <w:t xml:space="preserve">附： </w:t>
      </w:r>
      <w:r>
        <w:rPr>
          <w:rFonts w:hint="eastAsia"/>
          <w:b/>
          <w:bCs/>
          <w:sz w:val="28"/>
          <w:szCs w:val="28"/>
          <w:u w:val="single"/>
          <w:lang w:val="en-US" w:eastAsia="zh-CN"/>
        </w:rPr>
        <w:t>2022-2023学年第一学期教务处教学规划</w:t>
      </w:r>
    </w:p>
    <w:p>
      <w:pPr>
        <w:numPr>
          <w:ilvl w:val="0"/>
          <w:numId w:val="5"/>
        </w:numPr>
        <w:rPr>
          <w:rFonts w:hint="eastAsia"/>
          <w:sz w:val="30"/>
          <w:szCs w:val="30"/>
          <w:lang w:val="en-US" w:eastAsia="zh-CN"/>
        </w:rPr>
      </w:pPr>
      <w:r>
        <w:rPr>
          <w:rFonts w:hint="eastAsia"/>
          <w:sz w:val="30"/>
          <w:szCs w:val="30"/>
          <w:lang w:val="en-US" w:eastAsia="zh-CN"/>
        </w:rPr>
        <w:t>教师培训方面</w:t>
      </w:r>
    </w:p>
    <w:p>
      <w:pPr>
        <w:numPr>
          <w:ilvl w:val="0"/>
          <w:numId w:val="0"/>
        </w:numPr>
        <w:ind w:firstLine="600" w:firstLineChars="200"/>
        <w:rPr>
          <w:rFonts w:hint="default"/>
          <w:sz w:val="30"/>
          <w:szCs w:val="30"/>
          <w:lang w:val="en-US" w:eastAsia="zh-CN"/>
        </w:rPr>
      </w:pPr>
      <w:r>
        <w:rPr>
          <w:rFonts w:hint="eastAsia"/>
          <w:sz w:val="30"/>
          <w:szCs w:val="30"/>
          <w:lang w:val="en-US" w:eastAsia="zh-CN"/>
        </w:rPr>
        <w:t>（一）、培训时间：开学前一周；</w:t>
      </w:r>
    </w:p>
    <w:p>
      <w:pPr>
        <w:numPr>
          <w:ilvl w:val="0"/>
          <w:numId w:val="0"/>
        </w:numPr>
        <w:ind w:leftChars="0" w:firstLine="600" w:firstLineChars="200"/>
        <w:rPr>
          <w:rFonts w:hint="eastAsia"/>
          <w:sz w:val="30"/>
          <w:szCs w:val="30"/>
          <w:lang w:val="en-US" w:eastAsia="zh-CN"/>
        </w:rPr>
      </w:pPr>
      <w:r>
        <w:rPr>
          <w:rFonts w:hint="eastAsia"/>
          <w:sz w:val="30"/>
          <w:szCs w:val="30"/>
          <w:lang w:val="en-US" w:eastAsia="zh-CN"/>
        </w:rPr>
        <w:t>（二）、培训内容：</w:t>
      </w:r>
    </w:p>
    <w:p>
      <w:pPr>
        <w:numPr>
          <w:ilvl w:val="0"/>
          <w:numId w:val="0"/>
        </w:numPr>
        <w:ind w:leftChars="0" w:firstLine="600" w:firstLineChars="200"/>
        <w:rPr>
          <w:rFonts w:hint="default"/>
          <w:sz w:val="30"/>
          <w:szCs w:val="30"/>
          <w:lang w:val="en-US" w:eastAsia="zh-CN"/>
        </w:rPr>
      </w:pPr>
      <w:r>
        <w:rPr>
          <w:rFonts w:hint="eastAsia"/>
          <w:sz w:val="30"/>
          <w:szCs w:val="30"/>
          <w:lang w:val="en-US" w:eastAsia="zh-CN"/>
        </w:rPr>
        <w:t>1、双减政策下，教师职业规划、职业操守、职业道德规范方面。</w:t>
      </w:r>
    </w:p>
    <w:p>
      <w:pPr>
        <w:numPr>
          <w:ilvl w:val="0"/>
          <w:numId w:val="0"/>
        </w:numPr>
        <w:ind w:left="300" w:leftChars="0" w:firstLine="300" w:firstLineChars="100"/>
        <w:rPr>
          <w:rFonts w:hint="eastAsia"/>
          <w:sz w:val="30"/>
          <w:szCs w:val="30"/>
          <w:lang w:val="en-US" w:eastAsia="zh-CN"/>
        </w:rPr>
      </w:pPr>
      <w:r>
        <w:rPr>
          <w:rFonts w:hint="eastAsia"/>
          <w:sz w:val="30"/>
          <w:szCs w:val="30"/>
          <w:lang w:val="en-US" w:eastAsia="zh-CN"/>
        </w:rPr>
        <w:t>2、《“双减”下不躺平，做一个幸福的教育工作者》</w:t>
      </w:r>
    </w:p>
    <w:p>
      <w:pPr>
        <w:numPr>
          <w:ilvl w:val="0"/>
          <w:numId w:val="0"/>
        </w:numPr>
        <w:ind w:left="300" w:leftChars="0" w:firstLine="300" w:firstLineChars="100"/>
        <w:rPr>
          <w:rFonts w:hint="default"/>
          <w:sz w:val="30"/>
          <w:szCs w:val="30"/>
          <w:lang w:val="en-US" w:eastAsia="zh-CN"/>
        </w:rPr>
      </w:pPr>
      <w:r>
        <w:rPr>
          <w:rFonts w:hint="eastAsia"/>
          <w:sz w:val="30"/>
          <w:szCs w:val="30"/>
          <w:lang w:val="en-US" w:eastAsia="zh-CN"/>
        </w:rPr>
        <w:t>3、《如何让课堂变得更高效》（邓利国）</w:t>
      </w:r>
    </w:p>
    <w:p>
      <w:pPr>
        <w:numPr>
          <w:ilvl w:val="0"/>
          <w:numId w:val="0"/>
        </w:numPr>
        <w:ind w:firstLine="600" w:firstLineChars="200"/>
        <w:rPr>
          <w:rFonts w:hint="default"/>
          <w:sz w:val="30"/>
          <w:szCs w:val="30"/>
          <w:lang w:val="en-US" w:eastAsia="zh-CN"/>
        </w:rPr>
      </w:pPr>
      <w:r>
        <w:rPr>
          <w:rFonts w:hint="eastAsia"/>
          <w:sz w:val="30"/>
          <w:szCs w:val="30"/>
          <w:lang w:val="en-US" w:eastAsia="zh-CN"/>
        </w:rPr>
        <w:t>4、《怎样做好班主任工作》（主讲：詹楚婷）</w:t>
      </w:r>
    </w:p>
    <w:p>
      <w:pPr>
        <w:numPr>
          <w:ilvl w:val="0"/>
          <w:numId w:val="0"/>
        </w:numPr>
        <w:ind w:left="300" w:leftChars="0" w:firstLine="300" w:firstLineChars="100"/>
        <w:rPr>
          <w:rFonts w:hint="default"/>
          <w:sz w:val="30"/>
          <w:szCs w:val="30"/>
          <w:lang w:val="en-US" w:eastAsia="zh-CN"/>
        </w:rPr>
      </w:pPr>
      <w:r>
        <w:rPr>
          <w:rFonts w:hint="eastAsia"/>
          <w:sz w:val="30"/>
          <w:szCs w:val="30"/>
          <w:lang w:val="en-US" w:eastAsia="zh-CN"/>
        </w:rPr>
        <w:t>5、教学常规培训：备、讲、改、考、辅（主讲：杨玲、周敏、董春霞）</w:t>
      </w:r>
    </w:p>
    <w:p>
      <w:pPr>
        <w:numPr>
          <w:ilvl w:val="0"/>
          <w:numId w:val="0"/>
        </w:numPr>
        <w:ind w:firstLine="600" w:firstLineChars="200"/>
        <w:rPr>
          <w:rFonts w:hint="eastAsia"/>
          <w:sz w:val="30"/>
          <w:szCs w:val="30"/>
          <w:lang w:val="en-US" w:eastAsia="zh-CN"/>
        </w:rPr>
      </w:pPr>
      <w:r>
        <w:rPr>
          <w:rFonts w:hint="eastAsia"/>
          <w:sz w:val="30"/>
          <w:szCs w:val="30"/>
          <w:lang w:val="en-US" w:eastAsia="zh-CN"/>
        </w:rPr>
        <w:t>（三）、培训形式：1、培训分2天进行，上午集中培训，下午按照学科分组讨论分享会，谈感受 、谈体会、沙龙会。</w:t>
      </w:r>
    </w:p>
    <w:p>
      <w:pPr>
        <w:numPr>
          <w:ilvl w:val="0"/>
          <w:numId w:val="0"/>
        </w:numPr>
        <w:ind w:firstLine="600" w:firstLineChars="200"/>
        <w:rPr>
          <w:rFonts w:hint="eastAsia"/>
          <w:sz w:val="30"/>
          <w:szCs w:val="30"/>
          <w:lang w:val="en-US" w:eastAsia="zh-CN"/>
        </w:rPr>
      </w:pPr>
      <w:r>
        <w:rPr>
          <w:rFonts w:hint="eastAsia"/>
          <w:sz w:val="30"/>
          <w:szCs w:val="30"/>
          <w:lang w:val="en-US" w:eastAsia="zh-CN"/>
        </w:rPr>
        <w:t>2、培训结束后每位教师上交一份培训心得体会文章，教务处组织评选优秀文章并颁发奖状。</w:t>
      </w:r>
    </w:p>
    <w:p>
      <w:pPr>
        <w:numPr>
          <w:ilvl w:val="0"/>
          <w:numId w:val="0"/>
        </w:numPr>
        <w:rPr>
          <w:rFonts w:hint="eastAsia"/>
          <w:sz w:val="30"/>
          <w:szCs w:val="30"/>
          <w:lang w:val="en-US" w:eastAsia="zh-CN"/>
        </w:rPr>
      </w:pPr>
      <w:r>
        <w:rPr>
          <w:rFonts w:hint="eastAsia"/>
          <w:sz w:val="30"/>
          <w:szCs w:val="30"/>
          <w:lang w:val="en-US" w:eastAsia="zh-CN"/>
        </w:rPr>
        <w:t>二、启动花广金狮骨干教师培养工程</w:t>
      </w:r>
    </w:p>
    <w:p>
      <w:pPr>
        <w:numPr>
          <w:ilvl w:val="0"/>
          <w:numId w:val="0"/>
        </w:numPr>
        <w:ind w:firstLine="600"/>
        <w:rPr>
          <w:rFonts w:hint="eastAsia"/>
          <w:sz w:val="30"/>
          <w:szCs w:val="30"/>
          <w:lang w:val="en-US" w:eastAsia="zh-CN"/>
        </w:rPr>
      </w:pPr>
      <w:r>
        <w:rPr>
          <w:rFonts w:hint="eastAsia"/>
          <w:sz w:val="30"/>
          <w:szCs w:val="30"/>
          <w:lang w:val="en-US" w:eastAsia="zh-CN"/>
        </w:rPr>
        <w:t>具体方案：由教务处另行拟定</w:t>
      </w:r>
    </w:p>
    <w:p>
      <w:pPr>
        <w:numPr>
          <w:ilvl w:val="0"/>
          <w:numId w:val="0"/>
        </w:numPr>
        <w:rPr>
          <w:rFonts w:hint="default"/>
          <w:sz w:val="30"/>
          <w:szCs w:val="30"/>
          <w:lang w:val="en-US" w:eastAsia="zh-CN"/>
        </w:rPr>
      </w:pPr>
      <w:r>
        <w:rPr>
          <w:rFonts w:hint="eastAsia"/>
          <w:sz w:val="30"/>
          <w:szCs w:val="30"/>
          <w:lang w:val="en-US" w:eastAsia="zh-CN"/>
        </w:rPr>
        <w:t>三、拟推进4-6年级高效课堂探究，由教务处另行拟定方案</w:t>
      </w:r>
      <w:bookmarkStart w:id="0" w:name="_GoBack"/>
      <w:bookmarkEnd w:id="0"/>
    </w:p>
    <w:p>
      <w:pPr>
        <w:numPr>
          <w:ilvl w:val="0"/>
          <w:numId w:val="6"/>
        </w:numPr>
        <w:rPr>
          <w:rFonts w:hint="eastAsia"/>
          <w:sz w:val="30"/>
          <w:szCs w:val="30"/>
          <w:lang w:val="en-US" w:eastAsia="zh-CN"/>
        </w:rPr>
      </w:pPr>
      <w:r>
        <w:rPr>
          <w:rFonts w:hint="eastAsia"/>
          <w:sz w:val="30"/>
          <w:szCs w:val="30"/>
          <w:lang w:val="en-US" w:eastAsia="zh-CN"/>
        </w:rPr>
        <w:t>打造高品质的校本课程和社团建设</w:t>
      </w:r>
    </w:p>
    <w:p>
      <w:pPr>
        <w:numPr>
          <w:ilvl w:val="0"/>
          <w:numId w:val="0"/>
        </w:numPr>
        <w:rPr>
          <w:rFonts w:hint="eastAsia"/>
          <w:sz w:val="30"/>
          <w:szCs w:val="30"/>
          <w:lang w:val="en-US" w:eastAsia="zh-CN"/>
        </w:rPr>
      </w:pPr>
      <w:r>
        <w:rPr>
          <w:rFonts w:hint="eastAsia"/>
          <w:sz w:val="30"/>
          <w:szCs w:val="30"/>
          <w:lang w:val="en-US" w:eastAsia="zh-CN"/>
        </w:rPr>
        <w:t xml:space="preserve">   重点社团课程：足球社团、纸艺社团、健美操社团、编程社团、魔法英语社团、合唱社团。</w:t>
      </w:r>
    </w:p>
    <w:p>
      <w:pPr>
        <w:numPr>
          <w:ilvl w:val="0"/>
          <w:numId w:val="6"/>
        </w:numPr>
        <w:ind w:left="0" w:leftChars="0" w:firstLine="0" w:firstLineChars="0"/>
        <w:rPr>
          <w:rFonts w:hint="eastAsia"/>
          <w:sz w:val="30"/>
          <w:szCs w:val="30"/>
          <w:lang w:val="en-US" w:eastAsia="zh-CN"/>
        </w:rPr>
      </w:pPr>
      <w:r>
        <w:rPr>
          <w:rFonts w:hint="eastAsia"/>
          <w:sz w:val="30"/>
          <w:szCs w:val="30"/>
          <w:lang w:val="en-US" w:eastAsia="zh-CN"/>
        </w:rPr>
        <w:t>各科组重点活动安排</w:t>
      </w:r>
    </w:p>
    <w:p>
      <w:pPr>
        <w:numPr>
          <w:ilvl w:val="0"/>
          <w:numId w:val="7"/>
        </w:numPr>
        <w:ind w:left="450" w:leftChars="0" w:firstLine="0" w:firstLineChars="0"/>
        <w:rPr>
          <w:rFonts w:hint="eastAsia"/>
          <w:sz w:val="30"/>
          <w:szCs w:val="30"/>
          <w:lang w:val="en-US" w:eastAsia="zh-CN"/>
        </w:rPr>
      </w:pPr>
      <w:r>
        <w:rPr>
          <w:rFonts w:hint="eastAsia"/>
          <w:sz w:val="30"/>
          <w:szCs w:val="30"/>
          <w:lang w:val="en-US" w:eastAsia="zh-CN"/>
        </w:rPr>
        <w:t>数学组：校园理财活动—跳蚤市场义卖活动、数学节活动；</w:t>
      </w:r>
    </w:p>
    <w:p>
      <w:pPr>
        <w:numPr>
          <w:ilvl w:val="0"/>
          <w:numId w:val="7"/>
        </w:numPr>
        <w:ind w:left="450" w:leftChars="0" w:firstLine="0" w:firstLineChars="0"/>
        <w:rPr>
          <w:rFonts w:hint="default"/>
          <w:sz w:val="30"/>
          <w:szCs w:val="30"/>
          <w:lang w:val="en-US" w:eastAsia="zh-CN"/>
        </w:rPr>
      </w:pPr>
      <w:r>
        <w:rPr>
          <w:rFonts w:hint="eastAsia"/>
          <w:sz w:val="30"/>
          <w:szCs w:val="30"/>
          <w:lang w:val="en-US" w:eastAsia="zh-CN"/>
        </w:rPr>
        <w:t>语文组：阅读节、名人模仿秀、辩论赛、现场作文竞赛；</w:t>
      </w:r>
    </w:p>
    <w:p>
      <w:pPr>
        <w:numPr>
          <w:ilvl w:val="0"/>
          <w:numId w:val="7"/>
        </w:numPr>
        <w:ind w:left="450" w:leftChars="0" w:firstLine="0" w:firstLineChars="0"/>
        <w:rPr>
          <w:rFonts w:hint="default"/>
          <w:sz w:val="30"/>
          <w:szCs w:val="30"/>
          <w:lang w:val="en-US" w:eastAsia="zh-CN"/>
        </w:rPr>
      </w:pPr>
      <w:r>
        <w:rPr>
          <w:rFonts w:hint="eastAsia"/>
          <w:sz w:val="30"/>
          <w:szCs w:val="30"/>
          <w:lang w:val="en-US" w:eastAsia="zh-CN"/>
        </w:rPr>
        <w:t>英语组：课本剧表演、手抄报竞赛、贺卡制作竞赛；</w:t>
      </w:r>
    </w:p>
    <w:p>
      <w:pPr>
        <w:numPr>
          <w:ilvl w:val="0"/>
          <w:numId w:val="7"/>
        </w:numPr>
        <w:ind w:left="450" w:leftChars="0" w:firstLine="0" w:firstLineChars="0"/>
        <w:rPr>
          <w:rFonts w:hint="default"/>
          <w:sz w:val="30"/>
          <w:szCs w:val="30"/>
          <w:lang w:val="en-US" w:eastAsia="zh-CN"/>
        </w:rPr>
      </w:pPr>
      <w:r>
        <w:rPr>
          <w:rFonts w:hint="eastAsia"/>
          <w:sz w:val="30"/>
          <w:szCs w:val="30"/>
          <w:lang w:val="en-US" w:eastAsia="zh-CN"/>
        </w:rPr>
        <w:t>综合科组：开展校园趣味体艺节活动。</w:t>
      </w:r>
    </w:p>
    <w:p>
      <w:pPr>
        <w:numPr>
          <w:ilvl w:val="0"/>
          <w:numId w:val="6"/>
        </w:numPr>
        <w:ind w:left="0" w:leftChars="0" w:firstLine="0" w:firstLineChars="0"/>
        <w:rPr>
          <w:rFonts w:hint="eastAsia"/>
          <w:sz w:val="30"/>
          <w:szCs w:val="30"/>
          <w:lang w:val="en-US" w:eastAsia="zh-CN"/>
        </w:rPr>
      </w:pPr>
      <w:r>
        <w:rPr>
          <w:rFonts w:hint="eastAsia"/>
          <w:sz w:val="30"/>
          <w:szCs w:val="30"/>
          <w:lang w:val="en-US" w:eastAsia="zh-CN"/>
        </w:rPr>
        <w:t>开展名生大讲坛活动</w:t>
      </w:r>
    </w:p>
    <w:p>
      <w:pPr>
        <w:numPr>
          <w:ilvl w:val="0"/>
          <w:numId w:val="0"/>
        </w:numPr>
        <w:ind w:leftChars="0" w:firstLine="600"/>
        <w:rPr>
          <w:rFonts w:hint="eastAsia"/>
          <w:sz w:val="30"/>
          <w:szCs w:val="30"/>
          <w:lang w:val="en-US" w:eastAsia="zh-CN"/>
        </w:rPr>
      </w:pPr>
      <w:r>
        <w:rPr>
          <w:rFonts w:hint="eastAsia"/>
          <w:sz w:val="30"/>
          <w:szCs w:val="30"/>
          <w:lang w:val="en-US" w:eastAsia="zh-CN"/>
        </w:rPr>
        <w:t>以班级为单位，以学生为主体、班主任和家长做助手开展名生大讲坛活动（具体活动方案教务处拟定）。</w:t>
      </w:r>
    </w:p>
    <w:p>
      <w:pPr>
        <w:numPr>
          <w:ilvl w:val="0"/>
          <w:numId w:val="6"/>
        </w:numPr>
        <w:ind w:left="0" w:leftChars="0" w:firstLine="0" w:firstLineChars="0"/>
        <w:rPr>
          <w:rFonts w:hint="eastAsia"/>
          <w:sz w:val="30"/>
          <w:szCs w:val="30"/>
          <w:lang w:val="en-US" w:eastAsia="zh-CN"/>
        </w:rPr>
      </w:pPr>
      <w:r>
        <w:rPr>
          <w:rFonts w:hint="eastAsia"/>
          <w:sz w:val="30"/>
          <w:szCs w:val="30"/>
          <w:lang w:val="en-US" w:eastAsia="zh-CN"/>
        </w:rPr>
        <w:t>开展教师基本功大赛</w:t>
      </w:r>
    </w:p>
    <w:p>
      <w:pPr>
        <w:numPr>
          <w:ilvl w:val="0"/>
          <w:numId w:val="0"/>
        </w:numPr>
        <w:ind w:leftChars="0" w:firstLine="600"/>
        <w:rPr>
          <w:rFonts w:hint="eastAsia"/>
          <w:sz w:val="30"/>
          <w:szCs w:val="30"/>
          <w:lang w:val="en-US" w:eastAsia="zh-CN"/>
        </w:rPr>
      </w:pPr>
      <w:r>
        <w:rPr>
          <w:rFonts w:hint="eastAsia"/>
          <w:sz w:val="30"/>
          <w:szCs w:val="30"/>
          <w:lang w:val="en-US" w:eastAsia="zh-CN"/>
        </w:rPr>
        <w:t>内容包含：三笔字比赛、教师备课竞赛、教学反思撰写竞赛</w:t>
      </w:r>
    </w:p>
    <w:p>
      <w:pPr>
        <w:numPr>
          <w:ilvl w:val="0"/>
          <w:numId w:val="6"/>
        </w:numPr>
        <w:ind w:left="0" w:leftChars="0" w:firstLine="0" w:firstLineChars="0"/>
        <w:rPr>
          <w:rFonts w:hint="eastAsia"/>
          <w:sz w:val="30"/>
          <w:szCs w:val="30"/>
          <w:lang w:val="en-US" w:eastAsia="zh-CN"/>
        </w:rPr>
      </w:pPr>
      <w:r>
        <w:rPr>
          <w:rFonts w:hint="eastAsia"/>
          <w:sz w:val="30"/>
          <w:szCs w:val="30"/>
          <w:lang w:val="en-US" w:eastAsia="zh-CN"/>
        </w:rPr>
        <w:t>开展教师阅读比赛</w:t>
      </w:r>
    </w:p>
    <w:p>
      <w:pPr>
        <w:numPr>
          <w:ilvl w:val="0"/>
          <w:numId w:val="0"/>
        </w:numPr>
        <w:ind w:leftChars="0" w:firstLine="600"/>
        <w:rPr>
          <w:rFonts w:hint="eastAsia"/>
          <w:sz w:val="30"/>
          <w:szCs w:val="30"/>
          <w:lang w:val="en-US" w:eastAsia="zh-CN"/>
        </w:rPr>
      </w:pPr>
      <w:r>
        <w:rPr>
          <w:rFonts w:hint="eastAsia"/>
          <w:sz w:val="30"/>
          <w:szCs w:val="30"/>
          <w:lang w:val="en-US" w:eastAsia="zh-CN"/>
        </w:rPr>
        <w:t>内容设计为：每个月要求老师读一本书，撰写一篇阅读心得体会。每2个月评选一次，并给获得优秀文章的老师颁发奖状。</w:t>
      </w:r>
    </w:p>
    <w:p>
      <w:pPr>
        <w:numPr>
          <w:ilvl w:val="0"/>
          <w:numId w:val="0"/>
        </w:numPr>
        <w:ind w:leftChars="0" w:firstLine="600"/>
        <w:rPr>
          <w:rFonts w:hint="default"/>
          <w:sz w:val="30"/>
          <w:szCs w:val="30"/>
          <w:lang w:val="en-US" w:eastAsia="zh-CN"/>
        </w:rPr>
      </w:pPr>
    </w:p>
    <w:p>
      <w:pPr>
        <w:numPr>
          <w:ilvl w:val="0"/>
          <w:numId w:val="0"/>
        </w:numPr>
        <w:ind w:leftChars="0" w:firstLine="600"/>
        <w:rPr>
          <w:rFonts w:hint="eastAsia"/>
          <w:sz w:val="30"/>
          <w:szCs w:val="30"/>
          <w:lang w:val="en-US" w:eastAsia="zh-CN"/>
        </w:rPr>
      </w:pPr>
      <w:r>
        <w:rPr>
          <w:rFonts w:hint="eastAsia"/>
          <w:sz w:val="30"/>
          <w:szCs w:val="30"/>
          <w:lang w:val="en-US" w:eastAsia="zh-CN"/>
        </w:rPr>
        <w:t xml:space="preserve">                              小学教务处：邓利国</w:t>
      </w:r>
    </w:p>
    <w:p>
      <w:pPr>
        <w:numPr>
          <w:ilvl w:val="0"/>
          <w:numId w:val="0"/>
        </w:numPr>
        <w:ind w:leftChars="0" w:firstLine="600"/>
        <w:rPr>
          <w:rFonts w:hint="default" w:ascii="宋体" w:hAnsi="宋体" w:cs="宋体"/>
          <w:sz w:val="28"/>
          <w:szCs w:val="28"/>
          <w:lang w:val="en-US" w:eastAsia="zh-CN"/>
        </w:rPr>
      </w:pPr>
      <w:r>
        <w:rPr>
          <w:rFonts w:hint="eastAsia"/>
          <w:sz w:val="30"/>
          <w:szCs w:val="30"/>
          <w:lang w:val="en-US" w:eastAsia="zh-CN"/>
        </w:rPr>
        <w:t xml:space="preserve">                                   2022/6/26</w:t>
      </w:r>
      <w:r>
        <w:rPr>
          <w:rFonts w:hint="eastAsia" w:ascii="宋体" w:hAnsi="宋体" w:cs="宋体"/>
          <w:sz w:val="28"/>
          <w:szCs w:val="28"/>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3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GInHTAAAACQEAAA8AAAAAAAAAAQAgAAAAIgAAAGRycy9k&#10;b3ducmV2LnhtbFBLAQIUABQAAAAIAIdO4kA3cTsSzgEAAKkDAAAOAAAAAAAAAAEAIAAAACIBAABk&#10;cnMvZTJvRG9jLnhtbFBLBQYAAAAABgAGAFkBAABi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540" w:firstLineChars="300"/>
      <w:jc w:val="both"/>
      <w:rPr>
        <w:rFonts w:ascii="华文行楷" w:eastAsia="华文行楷"/>
        <w:sz w:val="21"/>
        <w:szCs w:val="21"/>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18415</wp:posOffset>
          </wp:positionV>
          <wp:extent cx="339090" cy="339090"/>
          <wp:effectExtent l="0" t="0" r="3810" b="3810"/>
          <wp:wrapNone/>
          <wp:docPr id="34"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广大附中校徽"/>
                  <pic:cNvPicPr>
                    <a:picLocks noChangeAspect="1"/>
                  </pic:cNvPicPr>
                </pic:nvPicPr>
                <pic:blipFill>
                  <a:blip r:embed="rId1"/>
                  <a:stretch>
                    <a:fillRect/>
                  </a:stretch>
                </pic:blipFill>
                <pic:spPr>
                  <a:xfrm>
                    <a:off x="0" y="0"/>
                    <a:ext cx="339090" cy="33909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广州大学附属中学花都狮岭实验学校</w:t>
    </w:r>
  </w:p>
  <w:p>
    <w:pPr>
      <w:pStyle w:val="2"/>
      <w:ind w:firstLine="1080" w:firstLineChars="600"/>
    </w:pPr>
    <w:r>
      <w:rPr>
        <w:szCs w:val="24"/>
      </w:rPr>
      <mc:AlternateContent>
        <mc:Choice Requires="wps">
          <w:drawing>
            <wp:anchor distT="0" distB="0" distL="114300" distR="114300" simplePos="0" relativeHeight="251661312" behindDoc="0" locked="0" layoutInCell="1" allowOverlap="1">
              <wp:simplePos x="0" y="0"/>
              <wp:positionH relativeFrom="column">
                <wp:posOffset>329565</wp:posOffset>
              </wp:positionH>
              <wp:positionV relativeFrom="paragraph">
                <wp:posOffset>148590</wp:posOffset>
              </wp:positionV>
              <wp:extent cx="4947920" cy="17145"/>
              <wp:effectExtent l="0" t="7620" r="5080" b="13335"/>
              <wp:wrapNone/>
              <wp:docPr id="35" name="直接连接符 35"/>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95pt;margin-top:11.7pt;height:1.35pt;width:389.6pt;z-index:251661312;mso-width-relative:page;mso-height-relative:page;" filled="f" stroked="t" coordsize="21600,21600" o:gfxdata="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x/mD2AAAAAgBAAAPAAAAAAAAAAEAIAAAACIA&#10;AABkcnMvZG93bnJldi54bWxQSwECFAAUAAAACACHTuJAWEOYlgkCAAADBAAADgAAAAAAAAABACAA&#10;AAAnAQAAZHJzL2Uyb0RvYy54bWxQSwUGAAAAAAYABgBZAQAAogUAAAAA&#10;">
              <v:fill on="f" focussize="0,0"/>
              <v:stroke weight="1.25pt" color="#739CC3" joinstyle="round"/>
              <v:imagedata o:title=""/>
              <o:lock v:ext="edit" aspectratio="f"/>
            </v:line>
          </w:pict>
        </mc:Fallback>
      </mc:AlternateContent>
    </w:r>
    <w:r>
      <w:rPr>
        <w:sz w:val="10"/>
        <w:szCs w:val="10"/>
      </w:rPr>
      <w:t>Huadu experimental school of the affiliated high school of Guangzhou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29F2"/>
    <w:multiLevelType w:val="singleLevel"/>
    <w:tmpl w:val="945329F2"/>
    <w:lvl w:ilvl="0" w:tentative="0">
      <w:start w:val="1"/>
      <w:numFmt w:val="decimal"/>
      <w:suff w:val="nothing"/>
      <w:lvlText w:val="%1、"/>
      <w:lvlJc w:val="left"/>
      <w:pPr>
        <w:ind w:left="450" w:leftChars="0" w:firstLine="0" w:firstLineChars="0"/>
      </w:pPr>
    </w:lvl>
  </w:abstractNum>
  <w:abstractNum w:abstractNumId="1">
    <w:nsid w:val="B0BC8336"/>
    <w:multiLevelType w:val="singleLevel"/>
    <w:tmpl w:val="B0BC8336"/>
    <w:lvl w:ilvl="0" w:tentative="0">
      <w:start w:val="1"/>
      <w:numFmt w:val="decimal"/>
      <w:suff w:val="nothing"/>
      <w:lvlText w:val="%1、"/>
      <w:lvlJc w:val="left"/>
    </w:lvl>
  </w:abstractNum>
  <w:abstractNum w:abstractNumId="2">
    <w:nsid w:val="B5CB1310"/>
    <w:multiLevelType w:val="singleLevel"/>
    <w:tmpl w:val="B5CB1310"/>
    <w:lvl w:ilvl="0" w:tentative="0">
      <w:start w:val="1"/>
      <w:numFmt w:val="decimal"/>
      <w:suff w:val="nothing"/>
      <w:lvlText w:val="%1、"/>
      <w:lvlJc w:val="left"/>
    </w:lvl>
  </w:abstractNum>
  <w:abstractNum w:abstractNumId="3">
    <w:nsid w:val="0643D928"/>
    <w:multiLevelType w:val="singleLevel"/>
    <w:tmpl w:val="0643D928"/>
    <w:lvl w:ilvl="0" w:tentative="0">
      <w:start w:val="1"/>
      <w:numFmt w:val="chineseCounting"/>
      <w:suff w:val="nothing"/>
      <w:lvlText w:val="（%1）"/>
      <w:lvlJc w:val="left"/>
      <w:rPr>
        <w:rFonts w:hint="eastAsia"/>
      </w:rPr>
    </w:lvl>
  </w:abstractNum>
  <w:abstractNum w:abstractNumId="4">
    <w:nsid w:val="1BB731B2"/>
    <w:multiLevelType w:val="singleLevel"/>
    <w:tmpl w:val="1BB731B2"/>
    <w:lvl w:ilvl="0" w:tentative="0">
      <w:start w:val="4"/>
      <w:numFmt w:val="chineseCounting"/>
      <w:suff w:val="nothing"/>
      <w:lvlText w:val="%1、"/>
      <w:lvlJc w:val="left"/>
      <w:rPr>
        <w:rFonts w:hint="eastAsia"/>
      </w:rPr>
    </w:lvl>
  </w:abstractNum>
  <w:abstractNum w:abstractNumId="5">
    <w:nsid w:val="55DDA697"/>
    <w:multiLevelType w:val="singleLevel"/>
    <w:tmpl w:val="55DDA697"/>
    <w:lvl w:ilvl="0" w:tentative="0">
      <w:start w:val="1"/>
      <w:numFmt w:val="chineseCounting"/>
      <w:suff w:val="nothing"/>
      <w:lvlText w:val="%1、"/>
      <w:lvlJc w:val="left"/>
      <w:pPr>
        <w:ind w:left="-560"/>
      </w:pPr>
      <w:rPr>
        <w:rFonts w:hint="eastAsia"/>
      </w:rPr>
    </w:lvl>
  </w:abstractNum>
  <w:abstractNum w:abstractNumId="6">
    <w:nsid w:val="6A24D25C"/>
    <w:multiLevelType w:val="singleLevel"/>
    <w:tmpl w:val="6A24D25C"/>
    <w:lvl w:ilvl="0" w:tentative="0">
      <w:start w:val="1"/>
      <w:numFmt w:val="chineseCounting"/>
      <w:suff w:val="nothing"/>
      <w:lvlText w:val="%1、"/>
      <w:lvlJc w:val="left"/>
      <w:rPr>
        <w:rFonts w:hint="eastAsia"/>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hhYzAzYzRkMzBlZDQ3M2RjOGEyNTcwN2IxYmUifQ=="/>
  </w:docVars>
  <w:rsids>
    <w:rsidRoot w:val="5EA5781F"/>
    <w:rsid w:val="004E0F89"/>
    <w:rsid w:val="00E820C5"/>
    <w:rsid w:val="01666234"/>
    <w:rsid w:val="01D23784"/>
    <w:rsid w:val="02302248"/>
    <w:rsid w:val="029066FB"/>
    <w:rsid w:val="031D05A7"/>
    <w:rsid w:val="032A6C1B"/>
    <w:rsid w:val="032F6F95"/>
    <w:rsid w:val="03A337E3"/>
    <w:rsid w:val="0785029D"/>
    <w:rsid w:val="07990616"/>
    <w:rsid w:val="08944D36"/>
    <w:rsid w:val="08CD616E"/>
    <w:rsid w:val="08D03E45"/>
    <w:rsid w:val="08D87DCD"/>
    <w:rsid w:val="08EF118D"/>
    <w:rsid w:val="0B102A02"/>
    <w:rsid w:val="0BBA0DF5"/>
    <w:rsid w:val="0BE23550"/>
    <w:rsid w:val="0C104C1F"/>
    <w:rsid w:val="0D9F1760"/>
    <w:rsid w:val="0DD12BEF"/>
    <w:rsid w:val="0E375C2E"/>
    <w:rsid w:val="0E6A686A"/>
    <w:rsid w:val="0EB65F51"/>
    <w:rsid w:val="0F894A96"/>
    <w:rsid w:val="10BD360A"/>
    <w:rsid w:val="10FF1F6D"/>
    <w:rsid w:val="110C2FB5"/>
    <w:rsid w:val="115B2759"/>
    <w:rsid w:val="11AB591E"/>
    <w:rsid w:val="12016952"/>
    <w:rsid w:val="137B2643"/>
    <w:rsid w:val="13C25B87"/>
    <w:rsid w:val="14232900"/>
    <w:rsid w:val="14B41ACA"/>
    <w:rsid w:val="15275B9C"/>
    <w:rsid w:val="159075B5"/>
    <w:rsid w:val="165F0DF8"/>
    <w:rsid w:val="16FB0A0A"/>
    <w:rsid w:val="17330CB8"/>
    <w:rsid w:val="1778083F"/>
    <w:rsid w:val="183F6E36"/>
    <w:rsid w:val="18C6717F"/>
    <w:rsid w:val="18E0550B"/>
    <w:rsid w:val="1921046B"/>
    <w:rsid w:val="19505984"/>
    <w:rsid w:val="1B105F48"/>
    <w:rsid w:val="1B163D36"/>
    <w:rsid w:val="1C7E79A0"/>
    <w:rsid w:val="1D0D796C"/>
    <w:rsid w:val="1E727C55"/>
    <w:rsid w:val="215121FF"/>
    <w:rsid w:val="21A11FEF"/>
    <w:rsid w:val="21FE6F81"/>
    <w:rsid w:val="22146B78"/>
    <w:rsid w:val="22245FA1"/>
    <w:rsid w:val="226B359E"/>
    <w:rsid w:val="22D91E34"/>
    <w:rsid w:val="239F0D50"/>
    <w:rsid w:val="23F44C09"/>
    <w:rsid w:val="254E777C"/>
    <w:rsid w:val="26EA27E4"/>
    <w:rsid w:val="26F36BE1"/>
    <w:rsid w:val="27864987"/>
    <w:rsid w:val="282B151E"/>
    <w:rsid w:val="285138F1"/>
    <w:rsid w:val="28924E8C"/>
    <w:rsid w:val="294D46AC"/>
    <w:rsid w:val="29B328DF"/>
    <w:rsid w:val="2A0B6CFA"/>
    <w:rsid w:val="2A0E67EA"/>
    <w:rsid w:val="2AF7592B"/>
    <w:rsid w:val="2B4B2116"/>
    <w:rsid w:val="2DB02581"/>
    <w:rsid w:val="2DF77D83"/>
    <w:rsid w:val="2DFE5A38"/>
    <w:rsid w:val="2E3A5C33"/>
    <w:rsid w:val="2E4C6B12"/>
    <w:rsid w:val="2E8F75C1"/>
    <w:rsid w:val="2F2A56B9"/>
    <w:rsid w:val="30320887"/>
    <w:rsid w:val="31E06F3C"/>
    <w:rsid w:val="335F044F"/>
    <w:rsid w:val="36742B26"/>
    <w:rsid w:val="369E407D"/>
    <w:rsid w:val="36AB3053"/>
    <w:rsid w:val="379205B3"/>
    <w:rsid w:val="379B7249"/>
    <w:rsid w:val="38C039BF"/>
    <w:rsid w:val="399D5A54"/>
    <w:rsid w:val="39D37541"/>
    <w:rsid w:val="3B59286C"/>
    <w:rsid w:val="3BDA213B"/>
    <w:rsid w:val="3BE42C82"/>
    <w:rsid w:val="3BE56AE9"/>
    <w:rsid w:val="3C0E6EF9"/>
    <w:rsid w:val="3C8770F5"/>
    <w:rsid w:val="3CC92A45"/>
    <w:rsid w:val="3D2A34E3"/>
    <w:rsid w:val="3E236E21"/>
    <w:rsid w:val="3E2F382B"/>
    <w:rsid w:val="3E7A4807"/>
    <w:rsid w:val="3FE12F9D"/>
    <w:rsid w:val="407C713E"/>
    <w:rsid w:val="41AF516D"/>
    <w:rsid w:val="41D9169A"/>
    <w:rsid w:val="420A5259"/>
    <w:rsid w:val="42873FC2"/>
    <w:rsid w:val="44C31474"/>
    <w:rsid w:val="45216F7A"/>
    <w:rsid w:val="4546358A"/>
    <w:rsid w:val="456F5196"/>
    <w:rsid w:val="46B91335"/>
    <w:rsid w:val="47162F57"/>
    <w:rsid w:val="472E51EF"/>
    <w:rsid w:val="474456A1"/>
    <w:rsid w:val="47761F88"/>
    <w:rsid w:val="484A6E0D"/>
    <w:rsid w:val="48D640FA"/>
    <w:rsid w:val="4A35259A"/>
    <w:rsid w:val="4A4D317E"/>
    <w:rsid w:val="4C5843EA"/>
    <w:rsid w:val="4CD34708"/>
    <w:rsid w:val="4DC81780"/>
    <w:rsid w:val="4DEE00A1"/>
    <w:rsid w:val="4E04679F"/>
    <w:rsid w:val="4E051E6E"/>
    <w:rsid w:val="4ECF0ECB"/>
    <w:rsid w:val="50022F58"/>
    <w:rsid w:val="50DF4F77"/>
    <w:rsid w:val="51E87F32"/>
    <w:rsid w:val="531000A5"/>
    <w:rsid w:val="53A93E16"/>
    <w:rsid w:val="542A691F"/>
    <w:rsid w:val="56292483"/>
    <w:rsid w:val="571169B4"/>
    <w:rsid w:val="5745075C"/>
    <w:rsid w:val="5904505D"/>
    <w:rsid w:val="59FC0EE1"/>
    <w:rsid w:val="5BE11156"/>
    <w:rsid w:val="5BE93E41"/>
    <w:rsid w:val="5C793B79"/>
    <w:rsid w:val="5E0532B2"/>
    <w:rsid w:val="5E315D0A"/>
    <w:rsid w:val="5E3E4FBA"/>
    <w:rsid w:val="5E4D15A7"/>
    <w:rsid w:val="5EA5781F"/>
    <w:rsid w:val="5F214CA4"/>
    <w:rsid w:val="5F326909"/>
    <w:rsid w:val="5FA42829"/>
    <w:rsid w:val="5FC15189"/>
    <w:rsid w:val="5FCA6734"/>
    <w:rsid w:val="603114EC"/>
    <w:rsid w:val="605B50D8"/>
    <w:rsid w:val="61662C59"/>
    <w:rsid w:val="638A46C1"/>
    <w:rsid w:val="64D83F13"/>
    <w:rsid w:val="656C2FAC"/>
    <w:rsid w:val="65DB492F"/>
    <w:rsid w:val="666F0229"/>
    <w:rsid w:val="66D55BBE"/>
    <w:rsid w:val="68B50AC5"/>
    <w:rsid w:val="68C36925"/>
    <w:rsid w:val="68E83C15"/>
    <w:rsid w:val="691469E9"/>
    <w:rsid w:val="69FC1BE0"/>
    <w:rsid w:val="6B4B7AC0"/>
    <w:rsid w:val="6BA240C1"/>
    <w:rsid w:val="6BA51C79"/>
    <w:rsid w:val="6C651EFE"/>
    <w:rsid w:val="6C6677E4"/>
    <w:rsid w:val="6C937EAD"/>
    <w:rsid w:val="6CAD3DA5"/>
    <w:rsid w:val="6D365409"/>
    <w:rsid w:val="6FB97BE4"/>
    <w:rsid w:val="70442924"/>
    <w:rsid w:val="718B724D"/>
    <w:rsid w:val="7375061D"/>
    <w:rsid w:val="739363E4"/>
    <w:rsid w:val="73B57DC2"/>
    <w:rsid w:val="73F7346C"/>
    <w:rsid w:val="73FA1BDC"/>
    <w:rsid w:val="748D3F35"/>
    <w:rsid w:val="765604E2"/>
    <w:rsid w:val="766B4AC5"/>
    <w:rsid w:val="787D62AE"/>
    <w:rsid w:val="791C0742"/>
    <w:rsid w:val="794014A4"/>
    <w:rsid w:val="797100AA"/>
    <w:rsid w:val="79AA3769"/>
    <w:rsid w:val="79DE08BF"/>
    <w:rsid w:val="7B346CFF"/>
    <w:rsid w:val="7C53056A"/>
    <w:rsid w:val="7C7A3BDD"/>
    <w:rsid w:val="7CAF05CD"/>
    <w:rsid w:val="7CC20524"/>
    <w:rsid w:val="7D4F0A19"/>
    <w:rsid w:val="7F4A625C"/>
    <w:rsid w:val="7FFD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Times New Roman" w:hAnsi="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styleId="9">
    <w:name w:val="List Paragraph"/>
    <w:basedOn w:val="1"/>
    <w:qFormat/>
    <w:uiPriority w:val="34"/>
    <w:pPr>
      <w:ind w:firstLine="420" w:firstLineChars="200"/>
    </w:pPr>
  </w:style>
  <w:style w:type="paragraph" w:customStyle="1" w:styleId="10">
    <w:name w:val="_Style 13"/>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2324</Words>
  <Characters>2351</Characters>
  <Lines>0</Lines>
  <Paragraphs>0</Paragraphs>
  <TotalTime>1</TotalTime>
  <ScaleCrop>false</ScaleCrop>
  <LinksUpToDate>false</LinksUpToDate>
  <CharactersWithSpaces>2854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2021-04-21T05:25:00Z</dcterms:created>
  <dc:creator>CX&amp;</dc:creator>
  <cp:lastModifiedBy>Administrator</cp:lastModifiedBy>
  <cp:lastPrinted>2022-06-02T04:30:00Z</cp:lastPrinted>
  <dcterms:modified xsi:type="dcterms:W3CDTF">2022-06-27T11:15:06Z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1EA21059671D4CC68805EF1F8E57A50F</vt:lpwstr>
  </property>
</Properties>
</file>