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hint="eastAsia" w:ascii="黑体" w:hAnsi="黑体" w:eastAsia="黑体" w:cs="黑体"/>
          <w:b/>
          <w:bCs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lang w:val="en-US" w:eastAsia="zh-CN"/>
        </w:rPr>
        <w:t>2021-2022学年第二学期</w:t>
      </w:r>
    </w:p>
    <w:p>
      <w:pPr>
        <w:pStyle w:val="2"/>
        <w:bidi w:val="0"/>
        <w:spacing w:line="240" w:lineRule="auto"/>
        <w:jc w:val="center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扬帆学生会工作总结</w:t>
      </w:r>
    </w:p>
    <w:p>
      <w:pPr>
        <w:pStyle w:val="2"/>
        <w:bidi w:val="0"/>
        <w:spacing w:line="240" w:lineRule="auto"/>
        <w:jc w:val="center"/>
        <w:rPr>
          <w:rFonts w:hint="eastAsia"/>
          <w:b w:val="0"/>
          <w:bCs/>
          <w:sz w:val="28"/>
          <w:szCs w:val="18"/>
          <w:lang w:val="en-US" w:eastAsia="zh-CN"/>
        </w:rPr>
      </w:pPr>
      <w:r>
        <w:rPr>
          <w:rFonts w:hint="eastAsia"/>
          <w:b w:val="0"/>
          <w:bCs/>
          <w:sz w:val="28"/>
          <w:szCs w:val="18"/>
          <w:lang w:val="en-US" w:eastAsia="zh-CN"/>
        </w:rPr>
        <w:t>肖攀</w:t>
      </w:r>
    </w:p>
    <w:p>
      <w:pPr>
        <w:bidi w:val="0"/>
        <w:rPr>
          <w:sz w:val="28"/>
          <w:szCs w:val="22"/>
        </w:rPr>
      </w:pPr>
      <w:r>
        <w:rPr>
          <w:rFonts w:hint="eastAsia"/>
          <w:sz w:val="28"/>
          <w:szCs w:val="22"/>
        </w:rPr>
        <w:t>本着沟通师生、服务同学为目标，以</w:t>
      </w:r>
      <w:r>
        <w:rPr>
          <w:rFonts w:hint="eastAsia"/>
          <w:sz w:val="28"/>
          <w:szCs w:val="22"/>
          <w:lang w:eastAsia="zh-CN"/>
        </w:rPr>
        <w:t>实现我校学生自主管理</w:t>
      </w:r>
      <w:r>
        <w:rPr>
          <w:rFonts w:hint="eastAsia"/>
          <w:sz w:val="28"/>
          <w:szCs w:val="22"/>
        </w:rPr>
        <w:t>为原则，在</w:t>
      </w:r>
      <w:r>
        <w:rPr>
          <w:rFonts w:hint="eastAsia"/>
          <w:sz w:val="28"/>
          <w:szCs w:val="22"/>
          <w:lang w:eastAsia="zh-CN"/>
        </w:rPr>
        <w:t>校</w:t>
      </w:r>
      <w:r>
        <w:rPr>
          <w:rFonts w:hint="eastAsia"/>
          <w:sz w:val="28"/>
          <w:szCs w:val="22"/>
        </w:rPr>
        <w:t>团委的指导下，在广大师生的热情支持下，我们群策群力，务实创新，团结进取，服务</w:t>
      </w:r>
      <w:r>
        <w:rPr>
          <w:rFonts w:hint="eastAsia"/>
          <w:sz w:val="28"/>
          <w:szCs w:val="22"/>
          <w:lang w:eastAsia="zh-CN"/>
        </w:rPr>
        <w:t>校园</w:t>
      </w:r>
      <w:r>
        <w:rPr>
          <w:rFonts w:hint="eastAsia"/>
          <w:sz w:val="28"/>
          <w:szCs w:val="22"/>
        </w:rPr>
        <w:t>，努力树立</w:t>
      </w:r>
      <w:r>
        <w:rPr>
          <w:rFonts w:hint="eastAsia"/>
          <w:sz w:val="28"/>
          <w:szCs w:val="22"/>
          <w:lang w:eastAsia="zh-CN"/>
        </w:rPr>
        <w:t>扬帆</w:t>
      </w:r>
      <w:r>
        <w:rPr>
          <w:rFonts w:hint="eastAsia"/>
          <w:sz w:val="28"/>
          <w:szCs w:val="22"/>
        </w:rPr>
        <w:t>学生会自己的品牌形象。追求是结果，享受是过程。学生会工作坚持正确的方向，开展了一系列的</w:t>
      </w:r>
      <w:r>
        <w:rPr>
          <w:rFonts w:hint="eastAsia"/>
          <w:sz w:val="28"/>
          <w:szCs w:val="22"/>
          <w:lang w:eastAsia="zh-CN"/>
        </w:rPr>
        <w:t>工作</w:t>
      </w:r>
      <w:r>
        <w:rPr>
          <w:rFonts w:hint="eastAsia"/>
          <w:sz w:val="28"/>
          <w:szCs w:val="22"/>
        </w:rPr>
        <w:t>，为促进</w:t>
      </w:r>
      <w:r>
        <w:rPr>
          <w:rFonts w:hint="eastAsia"/>
          <w:sz w:val="28"/>
          <w:szCs w:val="22"/>
          <w:lang w:eastAsia="zh-CN"/>
        </w:rPr>
        <w:t>我学部精神风貌，日常行为习惯，学习环境</w:t>
      </w:r>
      <w:r>
        <w:rPr>
          <w:rFonts w:hint="eastAsia"/>
          <w:sz w:val="28"/>
          <w:szCs w:val="22"/>
        </w:rPr>
        <w:t>起到了积极作用。</w:t>
      </w:r>
    </w:p>
    <w:p>
      <w:pPr>
        <w:bidi w:val="0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现将本学年</w:t>
      </w:r>
      <w:r>
        <w:rPr>
          <w:rFonts w:hint="eastAsia"/>
          <w:sz w:val="28"/>
          <w:szCs w:val="22"/>
          <w:lang w:eastAsia="zh-CN"/>
        </w:rPr>
        <w:t>度</w:t>
      </w:r>
      <w:r>
        <w:rPr>
          <w:rFonts w:hint="eastAsia"/>
          <w:sz w:val="28"/>
          <w:szCs w:val="22"/>
        </w:rPr>
        <w:t>工作总结如下：</w:t>
      </w:r>
    </w:p>
    <w:p>
      <w:pPr>
        <w:numPr>
          <w:ilvl w:val="0"/>
          <w:numId w:val="1"/>
        </w:numPr>
        <w:bidi w:val="0"/>
        <w:ind w:left="220" w:leftChars="0" w:firstLine="420" w:firstLineChars="0"/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严格选拔成员，组建新的团体</w:t>
      </w:r>
    </w:p>
    <w:p>
      <w:pPr>
        <w:bidi w:val="0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  <w:lang w:eastAsia="zh-CN"/>
        </w:rPr>
        <w:t>上学期</w:t>
      </w:r>
      <w:r>
        <w:rPr>
          <w:rFonts w:hint="eastAsia"/>
          <w:sz w:val="28"/>
          <w:szCs w:val="22"/>
        </w:rPr>
        <w:t>经过</w:t>
      </w:r>
      <w:r>
        <w:rPr>
          <w:rFonts w:hint="eastAsia"/>
          <w:sz w:val="28"/>
          <w:szCs w:val="22"/>
          <w:lang w:eastAsia="zh-CN"/>
        </w:rPr>
        <w:t>学部选拔以及</w:t>
      </w:r>
      <w:r>
        <w:rPr>
          <w:rFonts w:hint="eastAsia"/>
          <w:sz w:val="28"/>
          <w:szCs w:val="22"/>
        </w:rPr>
        <w:t>层层筛选后，确立了</w:t>
      </w:r>
      <w:r>
        <w:rPr>
          <w:rFonts w:hint="eastAsia"/>
          <w:sz w:val="28"/>
          <w:szCs w:val="22"/>
          <w:lang w:eastAsia="zh-CN"/>
        </w:rPr>
        <w:t>第</w:t>
      </w:r>
      <w:r>
        <w:rPr>
          <w:rFonts w:hint="eastAsia"/>
          <w:sz w:val="28"/>
          <w:szCs w:val="22"/>
        </w:rPr>
        <w:t>一届正式成员，</w:t>
      </w:r>
      <w:r>
        <w:rPr>
          <w:rFonts w:hint="eastAsia"/>
          <w:sz w:val="28"/>
          <w:szCs w:val="22"/>
          <w:lang w:eastAsia="zh-CN"/>
        </w:rPr>
        <w:t>在一个学期的锻炼和磨砺下，各项工作都轻车熟路，在常规检查中做到：</w:t>
      </w:r>
      <w:r>
        <w:rPr>
          <w:rFonts w:hint="eastAsia"/>
          <w:sz w:val="28"/>
          <w:szCs w:val="22"/>
        </w:rPr>
        <w:t>兢兢业业，一丝不苟，在班里和同学友好相处，积极配合班主任工作。在各方面都严格要求自己，起到表率带头作用。</w:t>
      </w:r>
    </w:p>
    <w:p>
      <w:pPr>
        <w:numPr>
          <w:ilvl w:val="0"/>
          <w:numId w:val="1"/>
        </w:numPr>
        <w:bidi w:val="0"/>
        <w:ind w:left="220" w:leftChars="0" w:firstLine="420" w:firstLineChars="0"/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健全内部建设，完善管理体制</w:t>
      </w:r>
    </w:p>
    <w:p>
      <w:pPr>
        <w:bidi w:val="0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使学生会的各项工作都制度化</w:t>
      </w:r>
      <w:r>
        <w:rPr>
          <w:rFonts w:hint="eastAsia"/>
          <w:sz w:val="28"/>
          <w:szCs w:val="22"/>
          <w:lang w:eastAsia="zh-CN"/>
        </w:rPr>
        <w:t>，人性化，并落实到个人</w:t>
      </w:r>
      <w:r>
        <w:rPr>
          <w:rFonts w:hint="eastAsia"/>
          <w:sz w:val="28"/>
          <w:szCs w:val="22"/>
        </w:rPr>
        <w:t>。</w:t>
      </w:r>
      <w:r>
        <w:rPr>
          <w:rFonts w:hint="eastAsia"/>
          <w:sz w:val="28"/>
          <w:szCs w:val="22"/>
          <w:lang w:eastAsia="zh-CN"/>
        </w:rPr>
        <w:t>同时也</w:t>
      </w:r>
      <w:r>
        <w:rPr>
          <w:rFonts w:hint="eastAsia"/>
          <w:sz w:val="28"/>
          <w:szCs w:val="22"/>
        </w:rPr>
        <w:t>建立实行办公室值班制度， 制定了学生会工作细则和工作职能，并实行严格的例会制度，奖惩制度。</w:t>
      </w:r>
    </w:p>
    <w:p>
      <w:pPr>
        <w:numPr>
          <w:ilvl w:val="0"/>
          <w:numId w:val="1"/>
        </w:numPr>
        <w:bidi w:val="0"/>
        <w:ind w:left="220" w:leftChars="0" w:firstLine="420" w:firstLineChars="0"/>
        <w:rPr>
          <w:rFonts w:hint="eastAsia"/>
          <w:b/>
          <w:bCs/>
          <w:sz w:val="28"/>
          <w:szCs w:val="22"/>
          <w:lang w:val="en-US" w:eastAsia="zh-CN"/>
        </w:rPr>
      </w:pPr>
      <w:r>
        <w:rPr>
          <w:rFonts w:hint="eastAsia"/>
          <w:b/>
          <w:bCs/>
          <w:sz w:val="28"/>
          <w:szCs w:val="22"/>
        </w:rPr>
        <w:t>积极</w:t>
      </w:r>
      <w:r>
        <w:rPr>
          <w:rFonts w:hint="eastAsia"/>
          <w:b/>
          <w:bCs/>
          <w:sz w:val="28"/>
          <w:szCs w:val="22"/>
          <w:lang w:eastAsia="zh-CN"/>
        </w:rPr>
        <w:t>配合参与校内</w:t>
      </w:r>
      <w:r>
        <w:rPr>
          <w:rFonts w:hint="eastAsia"/>
          <w:b/>
          <w:bCs/>
          <w:sz w:val="28"/>
          <w:szCs w:val="22"/>
        </w:rPr>
        <w:t>活动，丰富同学课余生活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宣传部在，2月21—25日完成了“公益”主题黑板报—C401办公室。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3月初对学部检查项目进行再次人员分工（纪检部、卫生部）。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4月1日举行扬帆学生会三月总结大会暨《一起向未来》团建活动。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5月5日召开4月工作总结会议，会议上提出可对七年级成员进行干部工作相关培训。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6月6日召开5月总作总结会议，并安排学期总结表彰大会事宜。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主席团及卫生部，每周一检查反馈各班级大扫除情况。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纪检部和卫生部在校期间对学部进行日常工作检查，纳入班级量化考核。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秘书部归纳汇总检查情况，每周评比出学部文明班级。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礼仪部担任每周升旗仪式礼仪工作。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6月23日召开：2021-2022学年第二学期杨帆学生会总结表彰大会。</w:t>
      </w:r>
    </w:p>
    <w:p>
      <w:pPr>
        <w:numPr>
          <w:ilvl w:val="4"/>
          <w:numId w:val="0"/>
        </w:numPr>
        <w:bidi w:val="0"/>
        <w:ind w:firstLine="640"/>
        <w:jc w:val="left"/>
        <w:rPr>
          <w:sz w:val="28"/>
          <w:szCs w:val="22"/>
        </w:rPr>
      </w:pPr>
      <w:r>
        <w:rPr>
          <w:rFonts w:hint="eastAsia"/>
          <w:sz w:val="28"/>
          <w:szCs w:val="22"/>
          <w:lang w:eastAsia="zh-CN"/>
        </w:rPr>
        <w:t>一年来，干了一些工作，取得了一些成绩。但成绩只能代表过去，在今后的工作中，我们定发扬优点，改正不足，扬长避短，争取更大的成绩。</w:t>
      </w:r>
      <w:r>
        <w:rPr>
          <w:rFonts w:hint="eastAsia"/>
          <w:sz w:val="28"/>
          <w:szCs w:val="22"/>
        </w:rPr>
        <w:t>我们坚持“自我教育、自我管理、自我服务”的工作职能，</w:t>
      </w:r>
      <w:r>
        <w:rPr>
          <w:rFonts w:hint="eastAsia"/>
          <w:sz w:val="28"/>
          <w:szCs w:val="22"/>
          <w:lang w:eastAsia="zh-CN"/>
        </w:rPr>
        <w:t>必定秉承“诚实、朴实、踏实、务实”的工作理念。将扬帆学生会最好的一面展现出来。</w:t>
      </w:r>
    </w:p>
    <w:bookmarkEnd w:id="0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1957705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楷体" w:hAnsi="楷体" w:eastAsia="楷体" w:cs="楷体"/>
                            </w:rPr>
                            <w:t>魅力广附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·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>阳光教育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4.15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fTPq9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楷体" w:hAnsi="楷体" w:eastAsia="楷体" w:cs="楷体"/>
                      </w:rPr>
                      <w:t>魅力广附</w:t>
                    </w:r>
                    <w:r>
                      <w:rPr>
                        <w:rFonts w:hint="eastAsia" w:ascii="宋体" w:hAnsi="宋体" w:cs="宋体"/>
                      </w:rPr>
                      <w:t>·</w:t>
                    </w:r>
                    <w:r>
                      <w:rPr>
                        <w:rFonts w:hint="eastAsia" w:ascii="楷体" w:hAnsi="楷体" w:eastAsia="楷体" w:cs="楷体"/>
                      </w:rPr>
                      <w:t>阳光教育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1753235</wp:posOffset>
          </wp:positionH>
          <wp:positionV relativeFrom="paragraph">
            <wp:posOffset>-54610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349250</wp:posOffset>
              </wp:positionH>
              <wp:positionV relativeFrom="paragraph">
                <wp:posOffset>169545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.5pt;margin-top:13.35pt;height:1.4pt;width:396pt;z-index:251662336;mso-width-relative:page;mso-height-relative:page;" filled="f" stroked="t" coordsize="21600,21600" o:gfxdata="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srIRtgAAAAIAQAADwAAAAAAAAABACAAAAAi&#10;AAAAZHJzL2Rvd25yZXYueG1sUEsBAhQAFAAAAAgAh07iQAqOQ/gKAgAAAQQAAA4AAAAAAAAAAQAg&#10;AAAAJw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11430" b="6350"/>
          <wp:wrapSquare wrapText="bothSides"/>
          <wp:docPr id="2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3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658BB"/>
    <w:multiLevelType w:val="singleLevel"/>
    <w:tmpl w:val="9F9658BB"/>
    <w:lvl w:ilvl="0" w:tentative="0">
      <w:start w:val="1"/>
      <w:numFmt w:val="chineseCounting"/>
      <w:suff w:val="nothing"/>
      <w:lvlText w:val="%1、"/>
      <w:lvlJc w:val="left"/>
      <w:pPr>
        <w:ind w:left="220" w:firstLine="420"/>
      </w:pPr>
      <w:rPr>
        <w:rFonts w:hint="eastAsia" w:ascii="方正粗黑宋简体" w:hAnsi="方正粗黑宋简体" w:eastAsia="方正粗黑宋简体" w:cs="方正粗黑宋简体"/>
        <w:b/>
        <w:bCs/>
      </w:rPr>
    </w:lvl>
  </w:abstractNum>
  <w:abstractNum w:abstractNumId="1">
    <w:nsid w:val="FFB4EF23"/>
    <w:multiLevelType w:val="singleLevel"/>
    <w:tmpl w:val="FFB4EF2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" w:hAnsi="仿宋" w:eastAsia="仿宋" w:cs="仿宋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TEwNDgxYzMzM2I1OTU5MzhjYmY3ZWM2YzY3NjIifQ=="/>
  </w:docVars>
  <w:rsids>
    <w:rsidRoot w:val="51897793"/>
    <w:rsid w:val="1CCE7662"/>
    <w:rsid w:val="258A1E71"/>
    <w:rsid w:val="265E6EED"/>
    <w:rsid w:val="488D4C97"/>
    <w:rsid w:val="51897793"/>
    <w:rsid w:val="61BD3570"/>
    <w:rsid w:val="65F42D41"/>
    <w:rsid w:val="66D86F7A"/>
    <w:rsid w:val="6EBA3003"/>
    <w:rsid w:val="7AA5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844</Characters>
  <Lines>0</Lines>
  <Paragraphs>0</Paragraphs>
  <TotalTime>1</TotalTime>
  <ScaleCrop>false</ScaleCrop>
  <LinksUpToDate>false</LinksUpToDate>
  <CharactersWithSpaces>845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2022-06-21T01:21:00Z</dcterms:created>
  <dc:creator>夰丨輘</dc:creator>
  <cp:lastModifiedBy>小婉玲</cp:lastModifiedBy>
  <dcterms:modified xsi:type="dcterms:W3CDTF">2022-06-29T11:16:46Z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F2E350510C124447A51D65E1E305AB76</vt:lpwstr>
  </property>
</Properties>
</file>