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</w:t>
      </w:r>
      <w:r>
        <w:rPr>
          <w:rFonts w:hint="eastAsia" w:ascii="宋体-PUA" w:hAnsi="宋体" w:eastAsia="仿宋_GB2312"/>
          <w:b/>
          <w:sz w:val="44"/>
          <w:szCs w:val="44"/>
          <w:lang w:val="en-US" w:eastAsia="zh-CN"/>
        </w:rPr>
        <w:t>市花都区花广金狮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3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3985"/>
        <w:gridCol w:w="1530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会议名称</w:t>
            </w:r>
          </w:p>
        </w:tc>
        <w:tc>
          <w:tcPr>
            <w:tcW w:w="81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-2023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学年第一学期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班主任例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会议时间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 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会议地点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阶梯会议室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会议主持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刘芳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记 录 人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肖攀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参加人员</w:t>
            </w:r>
          </w:p>
        </w:tc>
        <w:tc>
          <w:tcPr>
            <w:tcW w:w="8122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杨世和、刘芳、季艳、何秀兰、王靖瑜、陈捷、肖攀、张豪、曹书敏、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中学部班主任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缺勤人员</w:t>
            </w:r>
          </w:p>
        </w:tc>
        <w:tc>
          <w:tcPr>
            <w:tcW w:w="81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22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440" w:lineRule="exact"/>
              <w:ind w:left="420" w:left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杨世和主任做出强调：</w:t>
            </w:r>
          </w:p>
          <w:p>
            <w:pPr>
              <w:numPr>
                <w:ilvl w:val="0"/>
                <w:numId w:val="2"/>
              </w:numPr>
              <w:snapToGrid w:val="0"/>
              <w:spacing w:line="440" w:lineRule="exact"/>
              <w:ind w:left="0" w:leftChars="0" w:firstLine="42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初三不参与临时性的政治任务，不是必要的资料不用交。</w:t>
            </w:r>
          </w:p>
          <w:p>
            <w:pPr>
              <w:numPr>
                <w:ilvl w:val="0"/>
                <w:numId w:val="2"/>
              </w:numPr>
              <w:snapToGrid w:val="0"/>
              <w:spacing w:line="440" w:lineRule="exact"/>
              <w:ind w:left="0" w:leftChars="0" w:firstLine="42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初一初二的任务分解交，各班轮流做资料。</w:t>
            </w:r>
          </w:p>
          <w:p>
            <w:pPr>
              <w:numPr>
                <w:ilvl w:val="0"/>
                <w:numId w:val="1"/>
              </w:numPr>
              <w:snapToGrid w:val="0"/>
              <w:spacing w:line="440" w:lineRule="exact"/>
              <w:ind w:left="420" w:left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曹书敏老师做《心理疾病》知识科普</w:t>
            </w:r>
          </w:p>
          <w:p>
            <w:pPr>
              <w:numPr>
                <w:ilvl w:val="0"/>
                <w:numId w:val="3"/>
              </w:numPr>
              <w:snapToGrid w:val="0"/>
              <w:spacing w:line="440" w:lineRule="exact"/>
              <w:ind w:left="84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目的：了解常见心理疾病相关知识；树立正确的看待心理疾病的观念；学习呵护心灵的方法。</w:t>
            </w:r>
          </w:p>
          <w:p>
            <w:pPr>
              <w:numPr>
                <w:ilvl w:val="0"/>
                <w:numId w:val="3"/>
              </w:numPr>
              <w:snapToGrid w:val="0"/>
              <w:spacing w:line="440" w:lineRule="exact"/>
              <w:ind w:left="84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内容</w:t>
            </w:r>
          </w:p>
          <w:p>
            <w:pPr>
              <w:numPr>
                <w:ilvl w:val="0"/>
                <w:numId w:val="4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正常与异常心理状态：与现实处境是否相符，是否有自知力；心理过程之间是否协调一致；人格相对稳定。</w:t>
            </w:r>
          </w:p>
          <w:p>
            <w:pPr>
              <w:numPr>
                <w:ilvl w:val="0"/>
                <w:numId w:val="4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抑郁症的识别与干预：调查数据的提示；青少年抑郁症的表现；抑郁症的病因；青少年抑郁症的干预</w:t>
            </w:r>
          </w:p>
          <w:p>
            <w:pPr>
              <w:numPr>
                <w:ilvl w:val="0"/>
                <w:numId w:val="4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双相情感障碍；</w:t>
            </w:r>
          </w:p>
          <w:p>
            <w:pPr>
              <w:numPr>
                <w:ilvl w:val="0"/>
                <w:numId w:val="4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强迫症。</w:t>
            </w:r>
          </w:p>
          <w:p>
            <w:pPr>
              <w:numPr>
                <w:ilvl w:val="0"/>
                <w:numId w:val="3"/>
              </w:numPr>
              <w:snapToGrid w:val="0"/>
              <w:spacing w:line="440" w:lineRule="exact"/>
              <w:ind w:left="84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青少年抑郁症的主要特征</w:t>
            </w:r>
          </w:p>
          <w:p>
            <w:pPr>
              <w:numPr>
                <w:ilvl w:val="0"/>
                <w:numId w:val="5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情绪：悲伤或无望感，时常哭泣；易怒，易激惹；快感缺失。</w:t>
            </w:r>
          </w:p>
          <w:p>
            <w:pPr>
              <w:numPr>
                <w:ilvl w:val="0"/>
                <w:numId w:val="5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躯体变化：饮食障碍，体重变化；睡眠障碍（失眠或早醒）；躯体化症状（身体不适感）；易疲惫，精神缺乏。</w:t>
            </w:r>
          </w:p>
          <w:p>
            <w:pPr>
              <w:numPr>
                <w:ilvl w:val="0"/>
                <w:numId w:val="5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行为：与家人、朋友联系减少或中断；厌学，拖欠作业； 破坏性行为、自我伤害行为。</w:t>
            </w:r>
          </w:p>
          <w:p>
            <w:pPr>
              <w:numPr>
                <w:ilvl w:val="0"/>
                <w:numId w:val="5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思维认知：悲观、思维模式变慢、推理被歪曲；注意力难以集中。</w:t>
            </w:r>
          </w:p>
          <w:p>
            <w:pPr>
              <w:numPr>
                <w:ilvl w:val="0"/>
                <w:numId w:val="5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态度：无价值感、低自尊。</w:t>
            </w:r>
          </w:p>
          <w:p>
            <w:pPr>
              <w:numPr>
                <w:ilvl w:val="0"/>
                <w:numId w:val="3"/>
              </w:numPr>
              <w:snapToGrid w:val="0"/>
              <w:spacing w:line="440" w:lineRule="exact"/>
              <w:ind w:left="84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抑郁症病因</w:t>
            </w:r>
          </w:p>
          <w:p>
            <w:pPr>
              <w:numPr>
                <w:ilvl w:val="0"/>
                <w:numId w:val="6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家庭功能失调；</w:t>
            </w:r>
          </w:p>
          <w:p>
            <w:pPr>
              <w:numPr>
                <w:ilvl w:val="0"/>
                <w:numId w:val="6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生活压力事件、童年创伤事件；</w:t>
            </w:r>
          </w:p>
          <w:p>
            <w:pPr>
              <w:numPr>
                <w:ilvl w:val="0"/>
                <w:numId w:val="6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神经生物影响；</w:t>
            </w:r>
          </w:p>
          <w:p>
            <w:pPr>
              <w:numPr>
                <w:ilvl w:val="0"/>
                <w:numId w:val="6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消极思维模式；</w:t>
            </w:r>
          </w:p>
          <w:p>
            <w:pPr>
              <w:numPr>
                <w:ilvl w:val="0"/>
                <w:numId w:val="6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遗传因素、家族史；</w:t>
            </w:r>
          </w:p>
          <w:p>
            <w:pPr>
              <w:numPr>
                <w:ilvl w:val="0"/>
                <w:numId w:val="6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电子产品影响。</w:t>
            </w:r>
          </w:p>
          <w:p>
            <w:pPr>
              <w:numPr>
                <w:ilvl w:val="0"/>
                <w:numId w:val="3"/>
              </w:numPr>
              <w:snapToGrid w:val="0"/>
              <w:spacing w:line="440" w:lineRule="exact"/>
              <w:ind w:left="84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抑郁症的治疗方法：多运动、充足睡眠、专业干预、必胜的信心、良好的社交、与疾病前行。</w:t>
            </w:r>
          </w:p>
          <w:p>
            <w:pPr>
              <w:numPr>
                <w:ilvl w:val="0"/>
                <w:numId w:val="3"/>
              </w:numPr>
              <w:snapToGrid w:val="0"/>
              <w:spacing w:line="440" w:lineRule="exact"/>
              <w:ind w:left="84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学生确诊抑郁症，老师该如何应对：</w:t>
            </w:r>
          </w:p>
          <w:p>
            <w:pPr>
              <w:numPr>
                <w:ilvl w:val="0"/>
                <w:numId w:val="7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关心关爱学生，及时了解学生的心理需求。</w:t>
            </w:r>
          </w:p>
          <w:p>
            <w:pPr>
              <w:numPr>
                <w:ilvl w:val="0"/>
                <w:numId w:val="7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关注学生的精神及行为状况，发现有特殊情况时需及时向组长、副组长及心理教师等相关人员进行反馈。</w:t>
            </w:r>
          </w:p>
          <w:p>
            <w:pPr>
              <w:numPr>
                <w:ilvl w:val="0"/>
                <w:numId w:val="7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对于确诊患有心理疾病的学生，给予高度关注，并及时与相关的科任教师进行反馈与沟通。</w:t>
            </w:r>
          </w:p>
          <w:p>
            <w:pPr>
              <w:numPr>
                <w:ilvl w:val="0"/>
                <w:numId w:val="7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与家长保持良好的沟通，将学生的在校情况向家长反馈。</w:t>
            </w:r>
          </w:p>
          <w:p>
            <w:pPr>
              <w:numPr>
                <w:ilvl w:val="0"/>
                <w:numId w:val="7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班主任对学生的谈心内容进行保密，不允许在公开场合随意公开学生的心理健康状况信息。</w:t>
            </w:r>
          </w:p>
          <w:p>
            <w:pPr>
              <w:numPr>
                <w:ilvl w:val="0"/>
                <w:numId w:val="7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鼓励特殊学生严格按医嘱积极配合心理治疗。</w:t>
            </w:r>
          </w:p>
          <w:p>
            <w:pPr>
              <w:numPr>
                <w:ilvl w:val="0"/>
                <w:numId w:val="7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帮助学生建立良好的社会支持系统。在校内建立良好的师生关系，鼓励朋辈互助，形成校园支持系统。做好家校沟通工作，鼓励家长建立家庭支持系统。</w:t>
            </w:r>
          </w:p>
          <w:p>
            <w:pPr>
              <w:numPr>
                <w:ilvl w:val="0"/>
                <w:numId w:val="7"/>
              </w:numPr>
              <w:snapToGrid w:val="0"/>
              <w:spacing w:line="440" w:lineRule="exact"/>
              <w:ind w:left="1265" w:leftChars="0" w:hanging="425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对于班里出现的患有心理疾病的学生，做好谈话沟通记录，并将沟通记录表及时交给心理教师存档保管(每月至少两次)。</w:t>
            </w:r>
          </w:p>
          <w:p>
            <w:pPr>
              <w:numPr>
                <w:ilvl w:val="0"/>
                <w:numId w:val="1"/>
              </w:numPr>
              <w:snapToGrid w:val="0"/>
              <w:spacing w:line="440" w:lineRule="exact"/>
              <w:ind w:left="420" w:left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刘芳主任做出要求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440" w:lineRule="exact"/>
              <w:ind w:left="84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核酷检测时，必须戴口罩，葵花码，强调纪律.加纪律管理；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440" w:lineRule="exact"/>
              <w:ind w:left="84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班会课以“九一八”为主题；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440" w:lineRule="exact"/>
              <w:ind w:left="84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周二检查黑板报；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440" w:lineRule="exact"/>
              <w:ind w:left="84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周四下午第八节课开展《国防教育动员大会》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440" w:lineRule="exact"/>
              <w:ind w:left="84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班级落实节约粮食以及光盘行动优良作风；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440" w:lineRule="exact"/>
              <w:ind w:left="84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晚就寝后初三女生存在有吹头发现象，班主任加以提醒，洗头发尽量下午；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440" w:lineRule="exact"/>
              <w:ind w:left="84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时间观念不强，不能按时离开食堂；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440" w:lineRule="exact"/>
              <w:ind w:left="84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大扫除(教室、功能室) 工作；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440" w:lineRule="exact"/>
              <w:ind w:left="84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曹书敏老师负责《特殊心理问题学生关爱工作行动方案》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440" w:lineRule="exact"/>
              <w:ind w:left="84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关注学生的睡眠及情绪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440" w:lineRule="exact"/>
              <w:ind w:left="845" w:leftChars="0" w:hanging="425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开会纪律:不要低头看手机、改作业，不迟到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7AB5D"/>
    <w:multiLevelType w:val="singleLevel"/>
    <w:tmpl w:val="8007AB5D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1">
    <w:nsid w:val="849D3AFF"/>
    <w:multiLevelType w:val="singleLevel"/>
    <w:tmpl w:val="849D3AF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B3530BA8"/>
    <w:multiLevelType w:val="singleLevel"/>
    <w:tmpl w:val="B3530BA8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3">
    <w:nsid w:val="32F13158"/>
    <w:multiLevelType w:val="singleLevel"/>
    <w:tmpl w:val="32F13158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4">
    <w:nsid w:val="35659F5C"/>
    <w:multiLevelType w:val="singleLevel"/>
    <w:tmpl w:val="35659F5C"/>
    <w:lvl w:ilvl="0" w:tentative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5">
    <w:nsid w:val="3A0D837E"/>
    <w:multiLevelType w:val="singleLevel"/>
    <w:tmpl w:val="3A0D837E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6">
    <w:nsid w:val="498BEDBB"/>
    <w:multiLevelType w:val="singleLevel"/>
    <w:tmpl w:val="498BEDBB"/>
    <w:lvl w:ilvl="0" w:tentative="0">
      <w:start w:val="1"/>
      <w:numFmt w:val="chineseCounting"/>
      <w:suff w:val="nothing"/>
      <w:lvlText w:val="（%1）"/>
      <w:lvlJc w:val="left"/>
      <w:pPr>
        <w:ind w:left="420" w:firstLine="420"/>
      </w:pPr>
      <w:rPr>
        <w:rFonts w:hint="eastAsia"/>
      </w:rPr>
    </w:lvl>
  </w:abstractNum>
  <w:abstractNum w:abstractNumId="7">
    <w:nsid w:val="66DEC694"/>
    <w:multiLevelType w:val="singleLevel"/>
    <w:tmpl w:val="66DEC6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I4YTQxNDQ3NGIwNmIxZDI1YTQ3MTg4ZmRlYTAifQ=="/>
  </w:docVars>
  <w:rsids>
    <w:rsidRoot w:val="409A6BD9"/>
    <w:rsid w:val="409A6BD9"/>
    <w:rsid w:val="42B70BB9"/>
    <w:rsid w:val="4EB854BE"/>
    <w:rsid w:val="7353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1151</Words>
  <Characters>1163</Characters>
  <Lines>0</Lines>
  <Paragraphs>0</Paragraphs>
  <TotalTime>0</TotalTime>
  <ScaleCrop>false</ScaleCrop>
  <LinksUpToDate>false</LinksUpToDate>
  <CharactersWithSpaces>1176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2022-09-19T05:37:00Z</dcterms:created>
  <dc:creator>夰丨輘</dc:creator>
  <cp:lastModifiedBy>夰丨輘</cp:lastModifiedBy>
  <dcterms:modified xsi:type="dcterms:W3CDTF">2022-09-20T00:16:17Z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7C5730F0EBEA49B89D59F53F0AF2B0DF</vt:lpwstr>
  </property>
</Properties>
</file>