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line="500" w:lineRule="exact"/>
        <w:jc w:val="left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附件</w:t>
      </w:r>
      <w:r>
        <w:rPr>
          <w:rFonts w:ascii="仿宋" w:hAnsi="仿宋" w:eastAsia="仿宋"/>
          <w:bCs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bCs/>
          <w:color w:val="000000"/>
          <w:sz w:val="28"/>
          <w:szCs w:val="28"/>
        </w:rPr>
        <w:t>：</w:t>
      </w:r>
    </w:p>
    <w:p>
      <w:pPr>
        <w:spacing w:before="120" w:line="500" w:lineRule="exact"/>
        <w:jc w:val="left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内部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360" w:lineRule="auto"/>
        <w:jc w:val="center"/>
        <w:textAlignment w:val="auto"/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eastAsia="zh-CN"/>
        </w:rPr>
      </w:pPr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  <w:lang w:eastAsia="zh-CN"/>
        </w:rPr>
        <w:t>广州市花都区花广金狮学校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360" w:lineRule="auto"/>
        <w:jc w:val="center"/>
        <w:textAlignment w:val="auto"/>
        <w:rPr>
          <w:rFonts w:ascii="华文中宋" w:hAnsi="华文中宋" w:eastAsia="华文中宋"/>
          <w:b/>
          <w:bCs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color w:val="000000"/>
          <w:sz w:val="44"/>
          <w:szCs w:val="44"/>
        </w:rPr>
        <w:t>公文格式规范</w:t>
      </w:r>
    </w:p>
    <w:p>
      <w:pPr>
        <w:spacing w:before="624" w:beforeLines="200" w:line="360" w:lineRule="auto"/>
        <w:ind w:firstLine="562" w:firstLineChars="200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一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目的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为加强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  <w:lang w:eastAsia="zh-CN"/>
        </w:rPr>
        <w:t>学校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公文的规范化、制度化、科学化管理，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建立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统一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标准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提升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公文质量，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特制定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本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规范。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二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、</w:t>
      </w: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公文格式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（一）页面要求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页面尺寸：国际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标准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A4型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纸，尺寸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210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mm×297mm。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页边距：“普通”，</w:t>
      </w:r>
      <w:r>
        <w:rPr>
          <w:rFonts w:ascii="仿宋" w:hAnsi="仿宋" w:eastAsia="仿宋"/>
          <w:sz w:val="28"/>
          <w:szCs w:val="28"/>
        </w:rPr>
        <w:t>即</w:t>
      </w:r>
      <w:r>
        <w:rPr>
          <w:rFonts w:hint="eastAsia" w:ascii="仿宋" w:hAnsi="仿宋" w:eastAsia="仿宋"/>
          <w:sz w:val="28"/>
          <w:szCs w:val="28"/>
        </w:rPr>
        <w:t>上下约2.5</w:t>
      </w:r>
      <w:r>
        <w:rPr>
          <w:rFonts w:ascii="仿宋" w:hAnsi="仿宋" w:eastAsia="仿宋"/>
          <w:sz w:val="28"/>
          <w:szCs w:val="28"/>
        </w:rPr>
        <w:t>4cm，左右</w:t>
      </w:r>
      <w:r>
        <w:rPr>
          <w:rFonts w:hint="eastAsia" w:ascii="仿宋" w:hAnsi="仿宋" w:eastAsia="仿宋"/>
          <w:sz w:val="28"/>
          <w:szCs w:val="28"/>
        </w:rPr>
        <w:t>约3.18</w:t>
      </w:r>
      <w:r>
        <w:rPr>
          <w:rFonts w:ascii="仿宋" w:hAnsi="仿宋" w:eastAsia="仿宋"/>
          <w:sz w:val="28"/>
          <w:szCs w:val="28"/>
        </w:rPr>
        <w:t>cm；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3.页码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hint="eastAsia" w:ascii="仿宋" w:hAnsi="仿宋" w:eastAsia="仿宋"/>
          <w:sz w:val="28"/>
          <w:szCs w:val="28"/>
        </w:rPr>
        <w:t>位于</w:t>
      </w:r>
      <w:r>
        <w:rPr>
          <w:rFonts w:ascii="仿宋" w:hAnsi="仿宋" w:eastAsia="仿宋"/>
          <w:sz w:val="28"/>
          <w:szCs w:val="28"/>
        </w:rPr>
        <w:t>页脚，居中，格式为</w:t>
      </w:r>
      <w:r>
        <w:rPr>
          <w:rFonts w:hint="eastAsia" w:ascii="仿宋" w:hAnsi="仿宋" w:eastAsia="仿宋"/>
          <w:sz w:val="28"/>
          <w:szCs w:val="28"/>
        </w:rPr>
        <w:t>X/</w:t>
      </w:r>
      <w:r>
        <w:rPr>
          <w:rFonts w:ascii="仿宋" w:hAnsi="仿宋" w:eastAsia="仿宋"/>
          <w:sz w:val="28"/>
          <w:szCs w:val="28"/>
        </w:rPr>
        <w:t>Y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 w:cs="宋体"/>
          <w:b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color w:val="000000"/>
          <w:kern w:val="0"/>
          <w:sz w:val="28"/>
          <w:szCs w:val="28"/>
        </w:rPr>
        <w:t>（二）公文</w:t>
      </w:r>
      <w:r>
        <w:rPr>
          <w:rFonts w:ascii="仿宋" w:hAnsi="仿宋" w:eastAsia="仿宋" w:cs="宋体"/>
          <w:b/>
          <w:color w:val="000000"/>
          <w:kern w:val="0"/>
          <w:sz w:val="28"/>
          <w:szCs w:val="28"/>
        </w:rPr>
        <w:t>格式各要素编排规则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仿宋" w:hAnsi="仿宋" w:eastAsia="仿宋"/>
          <w:sz w:val="28"/>
          <w:szCs w:val="32"/>
        </w:rPr>
      </w:pPr>
      <w:r>
        <w:rPr>
          <w:rFonts w:ascii="仿宋" w:hAnsi="仿宋" w:eastAsia="仿宋"/>
          <w:sz w:val="28"/>
          <w:szCs w:val="32"/>
        </w:rPr>
        <w:t>公文格式各要素划分为版头、主体、版记三部分。公文首页红色分隔线以上的部分称为版头；公文首页红色分隔线（不含）以下、公文末页首条分隔线（不含）以上的部分称为主体；公文末页首条分隔线以下、末条分隔线以上的部分称为版记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1.版头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（1）发文单位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标志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由发文单位全称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或规范化简称加“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文件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二字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组成，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也可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仅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使用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发文单位全称或规范化简称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发文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单位标志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分散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对齐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，宋体、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55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号、加粗、</w:t>
      </w:r>
      <w:r>
        <w:rPr>
          <w:rFonts w:ascii="仿宋" w:hAnsi="仿宋" w:eastAsia="仿宋" w:cs="宋体"/>
          <w:kern w:val="0"/>
          <w:sz w:val="28"/>
          <w:szCs w:val="28"/>
        </w:rPr>
        <w:t>红色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，可适当缩放调整（视字数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多少而定，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一般为7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0%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或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50%）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以醒目、美观、庄重为原则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（2）发文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字号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、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签发人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位于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发文单位标志下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空二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行，红色分隔线以上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，发文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字号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居左空一字符，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签发人居右空一字符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发文</w:t>
      </w:r>
      <w:r>
        <w:rPr>
          <w:rFonts w:ascii="仿宋" w:hAnsi="仿宋" w:eastAsia="仿宋" w:cs="宋体"/>
          <w:kern w:val="0"/>
          <w:sz w:val="28"/>
          <w:szCs w:val="28"/>
        </w:rPr>
        <w:t>字号中年份、发文顺序号</w:t>
      </w:r>
      <w:r>
        <w:rPr>
          <w:rFonts w:hint="eastAsia" w:ascii="仿宋" w:hAnsi="仿宋" w:eastAsia="仿宋" w:cs="宋体"/>
          <w:kern w:val="0"/>
          <w:sz w:val="28"/>
          <w:szCs w:val="28"/>
        </w:rPr>
        <w:t>使用</w:t>
      </w:r>
      <w:r>
        <w:rPr>
          <w:rFonts w:ascii="仿宋" w:hAnsi="仿宋" w:eastAsia="仿宋" w:cs="宋体"/>
          <w:kern w:val="0"/>
          <w:sz w:val="28"/>
          <w:szCs w:val="28"/>
        </w:rPr>
        <w:t>阿拉伯数字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ascii="仿宋" w:hAnsi="仿宋" w:eastAsia="仿宋" w:cs="宋体"/>
          <w:kern w:val="0"/>
          <w:sz w:val="28"/>
          <w:szCs w:val="28"/>
        </w:rPr>
        <w:t>年份用</w:t>
      </w:r>
      <w:r>
        <w:rPr>
          <w:rFonts w:eastAsia="仿宋_GB2312"/>
          <w:sz w:val="28"/>
          <w:szCs w:val="28"/>
        </w:rPr>
        <w:t>六角括号“〔〕”</w:t>
      </w:r>
      <w:r>
        <w:rPr>
          <w:rFonts w:ascii="仿宋" w:hAnsi="仿宋" w:eastAsia="仿宋" w:cs="宋体"/>
          <w:kern w:val="0"/>
          <w:sz w:val="28"/>
          <w:szCs w:val="28"/>
        </w:rPr>
        <w:t>括入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，发文顺序号不加“第”字，不编虚位（即1不编为001），在阿拉伯数字后加“号”字。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签发人由“签发人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”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加</w:t>
      </w:r>
      <w:r>
        <w:rPr>
          <w:rFonts w:ascii="仿宋" w:hAnsi="仿宋" w:eastAsia="仿宋" w:cs="宋体"/>
          <w:color w:val="000000"/>
          <w:kern w:val="0"/>
          <w:sz w:val="28"/>
          <w:szCs w:val="28"/>
        </w:rPr>
        <w:t>冒号和签发人姓名组成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color w:val="000000"/>
          <w:kern w:val="0"/>
          <w:sz w:val="28"/>
          <w:szCs w:val="28"/>
        </w:rPr>
      </w:pPr>
      <w:r>
        <w:rPr>
          <w:rFonts w:ascii="仿宋" w:hAnsi="仿宋" w:eastAsia="仿宋" w:cs="宋体"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主体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（1）标题</w:t>
      </w:r>
      <w:r>
        <w:rPr>
          <w:rFonts w:ascii="仿宋" w:hAnsi="仿宋" w:eastAsia="仿宋" w:cs="宋体"/>
          <w:kern w:val="0"/>
          <w:sz w:val="28"/>
          <w:szCs w:val="28"/>
        </w:rPr>
        <w:t>：华文中宋</w:t>
      </w:r>
      <w:r>
        <w:rPr>
          <w:rFonts w:hint="eastAsia" w:ascii="仿宋" w:hAnsi="仿宋" w:eastAsia="仿宋" w:cs="宋体"/>
          <w:kern w:val="0"/>
          <w:sz w:val="28"/>
          <w:szCs w:val="28"/>
        </w:rPr>
        <w:t>2号</w:t>
      </w:r>
      <w:r>
        <w:rPr>
          <w:rFonts w:ascii="仿宋" w:hAnsi="仿宋" w:eastAsia="仿宋" w:cs="宋体"/>
          <w:kern w:val="0"/>
          <w:sz w:val="28"/>
          <w:szCs w:val="28"/>
        </w:rPr>
        <w:t>加粗</w:t>
      </w:r>
      <w:r>
        <w:rPr>
          <w:rFonts w:hint="eastAsia" w:ascii="仿宋" w:hAnsi="仿宋" w:eastAsia="仿宋" w:cs="宋体"/>
          <w:kern w:val="0"/>
          <w:sz w:val="28"/>
          <w:szCs w:val="28"/>
        </w:rPr>
        <w:t>，位于</w:t>
      </w:r>
      <w:r>
        <w:rPr>
          <w:rFonts w:ascii="仿宋" w:hAnsi="仿宋" w:eastAsia="仿宋" w:cs="宋体"/>
          <w:kern w:val="0"/>
          <w:sz w:val="28"/>
          <w:szCs w:val="28"/>
        </w:rPr>
        <w:t>红色</w:t>
      </w:r>
      <w:r>
        <w:rPr>
          <w:rFonts w:hint="eastAsia" w:ascii="仿宋" w:hAnsi="仿宋" w:eastAsia="仿宋" w:cs="宋体"/>
          <w:kern w:val="0"/>
          <w:sz w:val="28"/>
          <w:szCs w:val="28"/>
        </w:rPr>
        <w:t>分隔</w:t>
      </w:r>
      <w:r>
        <w:rPr>
          <w:rFonts w:ascii="仿宋" w:hAnsi="仿宋" w:eastAsia="仿宋" w:cs="宋体"/>
          <w:kern w:val="0"/>
          <w:sz w:val="28"/>
          <w:szCs w:val="28"/>
        </w:rPr>
        <w:t>线下空二行</w:t>
      </w:r>
      <w:r>
        <w:rPr>
          <w:rFonts w:ascii="仿宋" w:hAnsi="仿宋" w:eastAsia="仿宋"/>
          <w:sz w:val="28"/>
          <w:szCs w:val="28"/>
        </w:rPr>
        <w:t>，分一行或多行居中排布；回行时，要做到词意完整，排列对称，长短适宜。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）主送单位</w:t>
      </w:r>
      <w:r>
        <w:rPr>
          <w:rFonts w:ascii="仿宋" w:hAnsi="仿宋" w:eastAsia="仿宋" w:cs="宋体"/>
          <w:kern w:val="0"/>
          <w:sz w:val="28"/>
          <w:szCs w:val="28"/>
        </w:rPr>
        <w:t>：</w:t>
      </w:r>
      <w:r>
        <w:rPr>
          <w:rFonts w:hint="eastAsia" w:ascii="仿宋" w:hAnsi="仿宋" w:eastAsia="仿宋" w:cs="宋体"/>
          <w:kern w:val="0"/>
          <w:sz w:val="28"/>
          <w:szCs w:val="28"/>
        </w:rPr>
        <w:t>位于</w:t>
      </w:r>
      <w:r>
        <w:rPr>
          <w:rFonts w:ascii="仿宋" w:hAnsi="仿宋" w:eastAsia="仿宋" w:cs="宋体"/>
          <w:kern w:val="0"/>
          <w:sz w:val="28"/>
          <w:szCs w:val="28"/>
        </w:rPr>
        <w:t>标题下空</w:t>
      </w:r>
      <w:r>
        <w:rPr>
          <w:rFonts w:hint="eastAsia" w:ascii="仿宋" w:hAnsi="仿宋" w:eastAsia="仿宋" w:cs="宋体"/>
          <w:kern w:val="0"/>
          <w:sz w:val="28"/>
          <w:szCs w:val="28"/>
        </w:rPr>
        <w:t>二</w:t>
      </w:r>
      <w:r>
        <w:rPr>
          <w:rFonts w:ascii="仿宋" w:hAnsi="仿宋" w:eastAsia="仿宋" w:cs="宋体"/>
          <w:kern w:val="0"/>
          <w:sz w:val="28"/>
          <w:szCs w:val="28"/>
        </w:rPr>
        <w:t>行，居左顶格</w:t>
      </w:r>
      <w:r>
        <w:rPr>
          <w:rFonts w:hint="eastAsia" w:ascii="仿宋" w:hAnsi="仿宋" w:eastAsia="仿宋" w:cs="宋体"/>
          <w:kern w:val="0"/>
          <w:sz w:val="28"/>
          <w:szCs w:val="28"/>
        </w:rPr>
        <w:t>，</w:t>
      </w:r>
      <w:r>
        <w:rPr>
          <w:rFonts w:ascii="仿宋" w:hAnsi="仿宋" w:eastAsia="仿宋" w:cs="宋体"/>
          <w:kern w:val="0"/>
          <w:sz w:val="28"/>
          <w:szCs w:val="28"/>
        </w:rPr>
        <w:t>最后一个</w:t>
      </w:r>
      <w:r>
        <w:rPr>
          <w:rFonts w:hint="eastAsia" w:ascii="仿宋" w:hAnsi="仿宋" w:eastAsia="仿宋" w:cs="宋体"/>
          <w:kern w:val="0"/>
          <w:sz w:val="28"/>
          <w:szCs w:val="28"/>
        </w:rPr>
        <w:t>单位</w:t>
      </w:r>
      <w:r>
        <w:rPr>
          <w:rFonts w:ascii="仿宋" w:hAnsi="仿宋" w:eastAsia="仿宋" w:cs="宋体"/>
          <w:kern w:val="0"/>
          <w:sz w:val="28"/>
          <w:szCs w:val="28"/>
        </w:rPr>
        <w:t>名称后标冒号。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（3</w:t>
      </w:r>
      <w:r>
        <w:rPr>
          <w:rFonts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kern w:val="0"/>
          <w:sz w:val="28"/>
          <w:szCs w:val="28"/>
        </w:rPr>
        <w:t>正文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用</w:t>
      </w:r>
      <w:r>
        <w:rPr>
          <w:rFonts w:ascii="仿宋" w:hAnsi="仿宋" w:eastAsia="仿宋" w:cs="宋体"/>
          <w:kern w:val="0"/>
          <w:sz w:val="28"/>
          <w:szCs w:val="28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号仿宋、</w:t>
      </w:r>
      <w:r>
        <w:rPr>
          <w:rFonts w:ascii="仿宋" w:hAnsi="仿宋" w:eastAsia="仿宋" w:cs="宋体"/>
          <w:kern w:val="0"/>
          <w:sz w:val="28"/>
          <w:szCs w:val="28"/>
        </w:rPr>
        <w:t>黑色</w:t>
      </w:r>
      <w:r>
        <w:rPr>
          <w:rFonts w:hint="eastAsia" w:ascii="仿宋" w:hAnsi="仿宋" w:eastAsia="仿宋" w:cs="宋体"/>
          <w:kern w:val="0"/>
          <w:sz w:val="28"/>
          <w:szCs w:val="28"/>
        </w:rPr>
        <w:t>字体书写于主送单位下一行，每个自然段左空二</w:t>
      </w:r>
      <w:r>
        <w:rPr>
          <w:rFonts w:ascii="仿宋" w:hAnsi="仿宋" w:eastAsia="仿宋" w:cs="宋体"/>
          <w:kern w:val="0"/>
          <w:sz w:val="28"/>
          <w:szCs w:val="28"/>
        </w:rPr>
        <w:t>字符</w:t>
      </w:r>
      <w:r>
        <w:rPr>
          <w:rFonts w:hint="eastAsia" w:ascii="仿宋" w:hAnsi="仿宋" w:eastAsia="仿宋" w:cs="宋体"/>
          <w:kern w:val="0"/>
          <w:sz w:val="28"/>
          <w:szCs w:val="28"/>
        </w:rPr>
        <w:t>，回行顶格，</w:t>
      </w:r>
      <w:r>
        <w:rPr>
          <w:rFonts w:ascii="仿宋" w:hAnsi="仿宋" w:eastAsia="仿宋" w:cs="宋体"/>
          <w:kern w:val="0"/>
          <w:sz w:val="28"/>
          <w:szCs w:val="28"/>
        </w:rPr>
        <w:t>行距</w:t>
      </w:r>
      <w:r>
        <w:rPr>
          <w:rFonts w:hint="eastAsia" w:ascii="仿宋" w:hAnsi="仿宋" w:eastAsia="仿宋" w:cs="宋体"/>
          <w:kern w:val="0"/>
          <w:sz w:val="28"/>
          <w:szCs w:val="28"/>
        </w:rPr>
        <w:t>1.5倍，各级小标题可视需要适当加粗，其他内容不得加粗、加下划线、</w:t>
      </w:r>
      <w:r>
        <w:rPr>
          <w:rFonts w:ascii="仿宋" w:hAnsi="仿宋" w:eastAsia="仿宋" w:cs="宋体"/>
          <w:kern w:val="0"/>
          <w:sz w:val="28"/>
          <w:szCs w:val="28"/>
        </w:rPr>
        <w:t>背景色</w:t>
      </w:r>
      <w:r>
        <w:rPr>
          <w:rFonts w:hint="eastAsia" w:ascii="仿宋" w:hAnsi="仿宋" w:eastAsia="仿宋" w:cs="宋体"/>
          <w:kern w:val="0"/>
          <w:sz w:val="28"/>
          <w:szCs w:val="28"/>
        </w:rPr>
        <w:t>、倾斜等。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序次语：采用“一、”“（一）”“1.”“（1）”“①</w:t>
      </w:r>
      <w:r>
        <w:rPr>
          <w:rFonts w:ascii="仿宋" w:hAnsi="仿宋" w:eastAsia="仿宋" w:cs="宋体"/>
          <w:kern w:val="0"/>
          <w:sz w:val="28"/>
          <w:szCs w:val="28"/>
        </w:rPr>
        <w:t>”</w:t>
      </w:r>
      <w:r>
        <w:rPr>
          <w:rFonts w:hint="eastAsia" w:ascii="仿宋" w:hAnsi="仿宋" w:eastAsia="仿宋" w:cs="宋体"/>
          <w:kern w:val="0"/>
          <w:sz w:val="28"/>
          <w:szCs w:val="28"/>
        </w:rPr>
        <w:t>标注；可根据公文特点选择从某一层序次语开始行文，但不得越级使用与反向使用。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（4</w:t>
      </w:r>
      <w:r>
        <w:rPr>
          <w:rFonts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kern w:val="0"/>
          <w:sz w:val="28"/>
          <w:szCs w:val="28"/>
        </w:rPr>
        <w:t>附件说明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如有附件，在正文下空一行、左空二字符书写“附件”二字，后标冒号和附件名称。如有多个附件，使用阿拉伯数字标注附件顺序号（如“附件：1.</w:t>
      </w: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××××</w:t>
      </w:r>
      <w:r>
        <w:rPr>
          <w:rFonts w:hint="eastAsia" w:ascii="仿宋" w:hAnsi="仿宋" w:eastAsia="仿宋" w:cs="宋体"/>
          <w:kern w:val="0"/>
          <w:sz w:val="28"/>
          <w:szCs w:val="28"/>
        </w:rPr>
        <w:t>”）；附件名称后不加标点符号。附件名称较长需回行时，应当与上一行附件名称的首字对齐。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（5）落款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①成文</w:t>
      </w:r>
      <w:r>
        <w:rPr>
          <w:rFonts w:ascii="仿宋" w:hAnsi="仿宋" w:eastAsia="仿宋" w:cs="宋体"/>
          <w:kern w:val="0"/>
          <w:sz w:val="28"/>
          <w:szCs w:val="28"/>
        </w:rPr>
        <w:t>日期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成文日期与正文（或</w:t>
      </w:r>
      <w:r>
        <w:rPr>
          <w:rFonts w:ascii="仿宋" w:hAnsi="仿宋" w:eastAsia="仿宋" w:cs="宋体"/>
          <w:kern w:val="0"/>
          <w:sz w:val="28"/>
          <w:szCs w:val="28"/>
        </w:rPr>
        <w:t>附件说明）</w:t>
      </w:r>
      <w:r>
        <w:rPr>
          <w:rFonts w:hint="eastAsia" w:ascii="仿宋" w:hAnsi="仿宋" w:eastAsia="仿宋" w:cs="宋体"/>
          <w:kern w:val="0"/>
          <w:sz w:val="28"/>
          <w:szCs w:val="28"/>
        </w:rPr>
        <w:t>隔四行，右空四字符，用阿拉伯数字将年、月、日标全，年份应标全称，月、日不编虚位（即1不编为01）。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②发文单位</w:t>
      </w:r>
      <w:r>
        <w:rPr>
          <w:rFonts w:ascii="仿宋" w:hAnsi="仿宋" w:eastAsia="仿宋" w:cs="宋体"/>
          <w:kern w:val="0"/>
          <w:sz w:val="28"/>
          <w:szCs w:val="28"/>
        </w:rPr>
        <w:t>署名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如有</w:t>
      </w:r>
      <w:r>
        <w:rPr>
          <w:rFonts w:ascii="仿宋" w:hAnsi="仿宋" w:eastAsia="仿宋" w:cs="宋体"/>
          <w:kern w:val="0"/>
          <w:sz w:val="28"/>
          <w:szCs w:val="28"/>
        </w:rPr>
        <w:t>需要，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可在成文日期之上、以成文日期为准居中书写发文单位署名</w:t>
      </w:r>
      <w:r>
        <w:rPr>
          <w:rFonts w:ascii="仿宋" w:hAnsi="仿宋" w:eastAsia="仿宋" w:cs="宋体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③</w:t>
      </w:r>
      <w:r>
        <w:rPr>
          <w:rFonts w:ascii="仿宋" w:hAnsi="仿宋" w:eastAsia="仿宋" w:cs="宋体"/>
          <w:kern w:val="0"/>
          <w:sz w:val="28"/>
          <w:szCs w:val="28"/>
        </w:rPr>
        <w:t>加盖印章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印章端正、居中下压发文单位署名和成文日期，使发文单位署名和成文日期居印章中心偏下位置。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④加盖签发人签名章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如需加盖签发人签名章，在成文日期</w:t>
      </w:r>
      <w:r>
        <w:rPr>
          <w:rFonts w:ascii="仿宋" w:hAnsi="仿宋" w:eastAsia="仿宋" w:cs="宋体"/>
          <w:kern w:val="0"/>
          <w:sz w:val="28"/>
          <w:szCs w:val="28"/>
        </w:rPr>
        <w:t>上一行</w:t>
      </w:r>
      <w:r>
        <w:rPr>
          <w:rFonts w:hint="eastAsia" w:ascii="仿宋" w:hAnsi="仿宋" w:eastAsia="仿宋" w:cs="宋体"/>
          <w:kern w:val="0"/>
          <w:sz w:val="28"/>
          <w:szCs w:val="28"/>
        </w:rPr>
        <w:t>右空四字符加盖签发人签名章，签名章左侧标注签发人职务，以签名章为准上下居中排布。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当公文所剩空白处不能容下印章或签发人签名章、成文日期时，可以采取调整行距、字距的措施解决。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（6</w:t>
      </w:r>
      <w:r>
        <w:rPr>
          <w:rFonts w:ascii="仿宋" w:hAnsi="仿宋" w:eastAsia="仿宋" w:cs="宋体"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kern w:val="0"/>
          <w:sz w:val="28"/>
          <w:szCs w:val="28"/>
        </w:rPr>
        <w:t>附注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如有附注，居左空二字符加圆括号书写于成文日期下空一行位置。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3.</w:t>
      </w:r>
      <w:r>
        <w:rPr>
          <w:rFonts w:hint="eastAsia" w:ascii="仿宋" w:hAnsi="仿宋" w:eastAsia="仿宋" w:cs="宋体"/>
          <w:kern w:val="0"/>
          <w:sz w:val="28"/>
          <w:szCs w:val="28"/>
        </w:rPr>
        <w:t>版记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ascii="仿宋" w:hAnsi="仿宋" w:eastAsia="仿宋" w:cs="宋体"/>
          <w:kern w:val="0"/>
          <w:sz w:val="28"/>
          <w:szCs w:val="28"/>
        </w:rPr>
        <w:t>1）抄送</w:t>
      </w:r>
      <w:r>
        <w:rPr>
          <w:rFonts w:hint="eastAsia" w:ascii="仿宋" w:hAnsi="仿宋" w:eastAsia="仿宋" w:cs="宋体"/>
          <w:kern w:val="0"/>
          <w:sz w:val="28"/>
          <w:szCs w:val="28"/>
        </w:rPr>
        <w:t>单位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如有抄送单位，顶格书写</w:t>
      </w:r>
      <w:r>
        <w:rPr>
          <w:rFonts w:ascii="仿宋" w:hAnsi="仿宋" w:eastAsia="仿宋" w:cs="宋体"/>
          <w:kern w:val="0"/>
          <w:sz w:val="28"/>
          <w:szCs w:val="28"/>
        </w:rPr>
        <w:t>在</w:t>
      </w:r>
      <w:r>
        <w:rPr>
          <w:rFonts w:hint="eastAsia" w:ascii="仿宋" w:hAnsi="仿宋" w:eastAsia="仿宋" w:cs="宋体"/>
          <w:kern w:val="0"/>
          <w:sz w:val="28"/>
          <w:szCs w:val="28"/>
        </w:rPr>
        <w:t>公文</w:t>
      </w:r>
      <w:r>
        <w:rPr>
          <w:rFonts w:ascii="仿宋" w:hAnsi="仿宋" w:eastAsia="仿宋" w:cs="宋体"/>
          <w:kern w:val="0"/>
          <w:sz w:val="28"/>
          <w:szCs w:val="28"/>
        </w:rPr>
        <w:t>末页</w:t>
      </w:r>
      <w:r>
        <w:rPr>
          <w:rFonts w:hint="eastAsia" w:ascii="仿宋" w:hAnsi="仿宋" w:eastAsia="仿宋" w:cs="宋体"/>
          <w:kern w:val="0"/>
          <w:sz w:val="28"/>
          <w:szCs w:val="28"/>
        </w:rPr>
        <w:t>首行分隔线以下。“抄送”二字后加冒号和单位名称，回行时与冒号后的首字对齐，单位</w:t>
      </w:r>
      <w:r>
        <w:rPr>
          <w:rFonts w:ascii="仿宋" w:hAnsi="仿宋" w:eastAsia="仿宋" w:cs="宋体"/>
          <w:kern w:val="0"/>
          <w:sz w:val="28"/>
          <w:szCs w:val="28"/>
        </w:rPr>
        <w:t>之间</w:t>
      </w:r>
      <w:r>
        <w:rPr>
          <w:rFonts w:hint="eastAsia" w:ascii="仿宋" w:hAnsi="仿宋" w:eastAsia="仿宋" w:cs="宋体"/>
          <w:kern w:val="0"/>
          <w:sz w:val="28"/>
          <w:szCs w:val="28"/>
        </w:rPr>
        <w:t>标</w:t>
      </w:r>
      <w:r>
        <w:rPr>
          <w:rFonts w:ascii="仿宋" w:hAnsi="仿宋" w:eastAsia="仿宋" w:cs="宋体"/>
          <w:kern w:val="0"/>
          <w:sz w:val="28"/>
          <w:szCs w:val="28"/>
        </w:rPr>
        <w:t>逗号，</w:t>
      </w:r>
      <w:r>
        <w:rPr>
          <w:rFonts w:hint="eastAsia" w:ascii="仿宋" w:hAnsi="仿宋" w:eastAsia="仿宋" w:cs="宋体"/>
          <w:kern w:val="0"/>
          <w:sz w:val="28"/>
          <w:szCs w:val="28"/>
        </w:rPr>
        <w:t>最后一个单位名称后</w:t>
      </w:r>
      <w:r>
        <w:rPr>
          <w:rFonts w:ascii="仿宋" w:hAnsi="仿宋" w:eastAsia="仿宋" w:cs="宋体"/>
          <w:kern w:val="0"/>
          <w:sz w:val="28"/>
          <w:szCs w:val="28"/>
        </w:rPr>
        <w:t>标</w:t>
      </w:r>
      <w:r>
        <w:rPr>
          <w:rFonts w:hint="eastAsia" w:ascii="仿宋" w:hAnsi="仿宋" w:eastAsia="仿宋" w:cs="宋体"/>
          <w:kern w:val="0"/>
          <w:sz w:val="28"/>
          <w:szCs w:val="28"/>
        </w:rPr>
        <w:t>句号。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如需将主送单位移至版记（如</w:t>
      </w:r>
      <w:r>
        <w:rPr>
          <w:rFonts w:ascii="仿宋" w:hAnsi="仿宋" w:eastAsia="仿宋" w:cs="宋体"/>
          <w:kern w:val="0"/>
          <w:sz w:val="28"/>
          <w:szCs w:val="28"/>
        </w:rPr>
        <w:t>会议纪要）</w:t>
      </w:r>
      <w:r>
        <w:rPr>
          <w:rFonts w:hint="eastAsia" w:ascii="仿宋" w:hAnsi="仿宋" w:eastAsia="仿宋" w:cs="宋体"/>
          <w:kern w:val="0"/>
          <w:sz w:val="28"/>
          <w:szCs w:val="28"/>
        </w:rPr>
        <w:t>，除将“抄送”二字改为“主送”外，其格式</w:t>
      </w:r>
      <w:r>
        <w:rPr>
          <w:rFonts w:ascii="仿宋" w:hAnsi="仿宋" w:eastAsia="仿宋" w:cs="宋体"/>
          <w:kern w:val="0"/>
          <w:sz w:val="28"/>
          <w:szCs w:val="28"/>
        </w:rPr>
        <w:t>与</w:t>
      </w:r>
      <w:r>
        <w:rPr>
          <w:rFonts w:hint="eastAsia" w:ascii="仿宋" w:hAnsi="仿宋" w:eastAsia="仿宋" w:cs="宋体"/>
          <w:kern w:val="0"/>
          <w:sz w:val="28"/>
          <w:szCs w:val="28"/>
        </w:rPr>
        <w:t>抄送单位相同。既有主送单位又有抄送单位时，应当将主送单位置于抄送单位之上一行，之间不加分隔线。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如无主送</w:t>
      </w:r>
      <w:r>
        <w:rPr>
          <w:rFonts w:ascii="仿宋" w:hAnsi="仿宋" w:eastAsia="仿宋" w:cs="宋体"/>
          <w:kern w:val="0"/>
          <w:sz w:val="28"/>
          <w:szCs w:val="28"/>
        </w:rPr>
        <w:t>、抄送单位，请删除此行</w:t>
      </w:r>
      <w:r>
        <w:rPr>
          <w:rFonts w:hint="eastAsia" w:ascii="仿宋" w:hAnsi="仿宋" w:eastAsia="仿宋" w:cs="宋体"/>
          <w:kern w:val="0"/>
          <w:sz w:val="28"/>
          <w:szCs w:val="28"/>
        </w:rPr>
        <w:t>及其</w:t>
      </w:r>
      <w:r>
        <w:rPr>
          <w:rFonts w:ascii="仿宋" w:hAnsi="仿宋" w:eastAsia="仿宋" w:cs="宋体"/>
          <w:kern w:val="0"/>
          <w:sz w:val="28"/>
          <w:szCs w:val="28"/>
        </w:rPr>
        <w:t>后的分隔线。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</w:t>
      </w:r>
      <w:r>
        <w:rPr>
          <w:rFonts w:ascii="仿宋" w:hAnsi="仿宋" w:eastAsia="仿宋" w:cs="宋体"/>
          <w:kern w:val="0"/>
          <w:sz w:val="28"/>
          <w:szCs w:val="28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）联系人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顶格书写于</w:t>
      </w:r>
      <w:r>
        <w:rPr>
          <w:rFonts w:ascii="仿宋" w:hAnsi="仿宋" w:eastAsia="仿宋" w:cs="宋体"/>
          <w:kern w:val="0"/>
          <w:sz w:val="28"/>
          <w:szCs w:val="28"/>
        </w:rPr>
        <w:t>末页末条分隔线之上，</w:t>
      </w:r>
      <w:r>
        <w:rPr>
          <w:rFonts w:hint="eastAsia" w:ascii="仿宋" w:hAnsi="仿宋" w:eastAsia="仿宋" w:cs="宋体"/>
          <w:kern w:val="0"/>
          <w:sz w:val="28"/>
          <w:szCs w:val="28"/>
        </w:rPr>
        <w:t>与</w:t>
      </w:r>
      <w:r>
        <w:rPr>
          <w:rFonts w:ascii="仿宋" w:hAnsi="仿宋" w:eastAsia="仿宋" w:cs="宋体"/>
          <w:kern w:val="0"/>
          <w:sz w:val="28"/>
          <w:szCs w:val="28"/>
        </w:rPr>
        <w:t>抄送单位</w:t>
      </w:r>
      <w:r>
        <w:rPr>
          <w:rFonts w:hint="eastAsia" w:ascii="仿宋" w:hAnsi="仿宋" w:eastAsia="仿宋" w:cs="宋体"/>
          <w:kern w:val="0"/>
          <w:sz w:val="28"/>
          <w:szCs w:val="28"/>
        </w:rPr>
        <w:t>隔</w:t>
      </w:r>
      <w:r>
        <w:rPr>
          <w:rFonts w:ascii="仿宋" w:hAnsi="仿宋" w:eastAsia="仿宋" w:cs="宋体"/>
          <w:kern w:val="0"/>
          <w:sz w:val="28"/>
          <w:szCs w:val="28"/>
        </w:rPr>
        <w:t>一条分隔线，“</w:t>
      </w:r>
      <w:r>
        <w:rPr>
          <w:rFonts w:hint="eastAsia" w:ascii="仿宋" w:hAnsi="仿宋" w:eastAsia="仿宋" w:cs="宋体"/>
          <w:kern w:val="0"/>
          <w:sz w:val="28"/>
          <w:szCs w:val="28"/>
        </w:rPr>
        <w:t>联系人</w:t>
      </w:r>
      <w:r>
        <w:rPr>
          <w:rFonts w:ascii="仿宋" w:hAnsi="仿宋" w:eastAsia="仿宋" w:cs="宋体"/>
          <w:kern w:val="0"/>
          <w:sz w:val="28"/>
          <w:szCs w:val="28"/>
        </w:rPr>
        <w:t>”</w:t>
      </w:r>
      <w:r>
        <w:rPr>
          <w:rFonts w:hint="eastAsia" w:ascii="仿宋" w:hAnsi="仿宋" w:eastAsia="仿宋" w:cs="宋体"/>
          <w:kern w:val="0"/>
          <w:sz w:val="28"/>
          <w:szCs w:val="28"/>
        </w:rPr>
        <w:t>后加</w:t>
      </w:r>
      <w:r>
        <w:rPr>
          <w:rFonts w:ascii="仿宋" w:hAnsi="仿宋" w:eastAsia="仿宋" w:cs="宋体"/>
          <w:kern w:val="0"/>
          <w:sz w:val="28"/>
          <w:szCs w:val="28"/>
        </w:rPr>
        <w:t>冒号</w:t>
      </w:r>
      <w:r>
        <w:rPr>
          <w:rFonts w:hint="eastAsia" w:ascii="仿宋" w:hAnsi="仿宋" w:eastAsia="仿宋" w:cs="宋体"/>
          <w:kern w:val="0"/>
          <w:sz w:val="28"/>
          <w:szCs w:val="28"/>
        </w:rPr>
        <w:t>和</w:t>
      </w:r>
      <w:r>
        <w:rPr>
          <w:rFonts w:ascii="仿宋" w:hAnsi="仿宋" w:eastAsia="仿宋" w:cs="宋体"/>
          <w:kern w:val="0"/>
          <w:sz w:val="28"/>
          <w:szCs w:val="28"/>
        </w:rPr>
        <w:t>联系人</w:t>
      </w:r>
      <w:r>
        <w:rPr>
          <w:rFonts w:hint="eastAsia" w:ascii="仿宋" w:hAnsi="仿宋" w:eastAsia="仿宋" w:cs="宋体"/>
          <w:kern w:val="0"/>
          <w:sz w:val="28"/>
          <w:szCs w:val="28"/>
        </w:rPr>
        <w:t>单位</w:t>
      </w:r>
      <w:r>
        <w:rPr>
          <w:rFonts w:ascii="仿宋" w:hAnsi="仿宋" w:eastAsia="仿宋" w:cs="宋体"/>
          <w:kern w:val="0"/>
          <w:sz w:val="28"/>
          <w:szCs w:val="28"/>
        </w:rPr>
        <w:t>、姓名与联系方式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4.</w:t>
      </w:r>
      <w:r>
        <w:rPr>
          <w:rFonts w:hint="eastAsia" w:ascii="仿宋" w:hAnsi="仿宋" w:eastAsia="仿宋" w:cs="宋体"/>
          <w:kern w:val="0"/>
          <w:sz w:val="28"/>
          <w:szCs w:val="28"/>
        </w:rPr>
        <w:t>附件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在附件左上角第一行顶格书写“附件”二字及附件顺序号，附件标题居中书写在第三行。附件顺序号和附件标题应当与附件说明的表述一致。附件格式要求同正文。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5.公文中计量单位、标点符号和数字的用法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公文中的计量单位、标点符号和数字除本文特别规定的除外，其他应按照国家标准进行。具体可参考附件</w:t>
      </w:r>
      <w:r>
        <w:rPr>
          <w:rFonts w:ascii="仿宋" w:hAnsi="仿宋" w:eastAsia="仿宋" w:cs="宋体"/>
          <w:kern w:val="0"/>
          <w:sz w:val="28"/>
          <w:szCs w:val="28"/>
        </w:rPr>
        <w:t>3</w:t>
      </w:r>
      <w:r>
        <w:rPr>
          <w:rFonts w:hint="eastAsia" w:ascii="仿宋" w:hAnsi="仿宋" w:eastAsia="仿宋" w:cs="宋体"/>
          <w:kern w:val="0"/>
          <w:sz w:val="28"/>
          <w:szCs w:val="28"/>
        </w:rPr>
        <w:t>《公文写作</w:t>
      </w:r>
      <w:r>
        <w:rPr>
          <w:rFonts w:ascii="仿宋" w:hAnsi="仿宋" w:eastAsia="仿宋" w:cs="宋体"/>
          <w:kern w:val="0"/>
          <w:sz w:val="28"/>
          <w:szCs w:val="28"/>
        </w:rPr>
        <w:t>参考资料</w:t>
      </w:r>
      <w:r>
        <w:rPr>
          <w:rFonts w:hint="eastAsia" w:ascii="仿宋" w:hAnsi="仿宋" w:eastAsia="仿宋" w:cs="宋体"/>
          <w:kern w:val="0"/>
          <w:sz w:val="28"/>
          <w:szCs w:val="28"/>
        </w:rPr>
        <w:t>》中</w:t>
      </w:r>
      <w:r>
        <w:rPr>
          <w:rFonts w:ascii="仿宋" w:hAnsi="仿宋" w:eastAsia="仿宋" w:cs="宋体"/>
          <w:kern w:val="0"/>
          <w:sz w:val="28"/>
          <w:szCs w:val="28"/>
        </w:rPr>
        <w:t>的</w:t>
      </w:r>
      <w:r>
        <w:rPr>
          <w:rFonts w:hint="eastAsia" w:ascii="仿宋" w:hAnsi="仿宋" w:eastAsia="仿宋" w:cs="宋体"/>
          <w:kern w:val="0"/>
          <w:sz w:val="28"/>
          <w:szCs w:val="28"/>
        </w:rPr>
        <w:t>《标点</w:t>
      </w:r>
      <w:r>
        <w:rPr>
          <w:rFonts w:ascii="仿宋" w:hAnsi="仿宋" w:eastAsia="仿宋" w:cs="宋体"/>
          <w:kern w:val="0"/>
          <w:sz w:val="28"/>
          <w:szCs w:val="28"/>
        </w:rPr>
        <w:t>符号用法</w:t>
      </w:r>
      <w:r>
        <w:rPr>
          <w:rFonts w:hint="eastAsia" w:ascii="仿宋" w:hAnsi="仿宋" w:eastAsia="仿宋" w:cs="宋体"/>
          <w:kern w:val="0"/>
          <w:sz w:val="28"/>
          <w:szCs w:val="28"/>
        </w:rPr>
        <w:t>》《出版物上数字用法》。</w:t>
      </w:r>
    </w:p>
    <w:p>
      <w:pPr>
        <w:spacing w:line="360" w:lineRule="auto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（三</w:t>
      </w:r>
      <w:r>
        <w:rPr>
          <w:rFonts w:ascii="仿宋" w:hAnsi="仿宋" w:eastAsia="仿宋" w:cs="宋体"/>
          <w:b/>
          <w:kern w:val="0"/>
          <w:sz w:val="28"/>
          <w:szCs w:val="28"/>
        </w:rPr>
        <w:t>）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公文</w:t>
      </w:r>
      <w:r>
        <w:rPr>
          <w:rFonts w:ascii="仿宋" w:hAnsi="仿宋" w:eastAsia="仿宋" w:cs="宋体"/>
          <w:b/>
          <w:kern w:val="0"/>
          <w:sz w:val="28"/>
          <w:szCs w:val="28"/>
        </w:rPr>
        <w:t>中的特定格式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1.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公文</w:t>
      </w:r>
      <w:r>
        <w:rPr>
          <w:rFonts w:hint="eastAsia" w:ascii="仿宋" w:hAnsi="仿宋" w:eastAsia="仿宋" w:cs="宋体"/>
          <w:kern w:val="0"/>
          <w:sz w:val="28"/>
          <w:szCs w:val="28"/>
        </w:rPr>
        <w:t>格式：详见</w:t>
      </w:r>
      <w:r>
        <w:rPr>
          <w:rFonts w:ascii="仿宋" w:hAnsi="仿宋" w:eastAsia="仿宋" w:cs="宋体"/>
          <w:kern w:val="0"/>
          <w:sz w:val="28"/>
          <w:szCs w:val="28"/>
        </w:rPr>
        <w:t>附件</w:t>
      </w:r>
      <w:r>
        <w:rPr>
          <w:rFonts w:hint="eastAsia" w:ascii="仿宋" w:hAnsi="仿宋" w:eastAsia="仿宋" w:cs="宋体"/>
          <w:kern w:val="0"/>
          <w:sz w:val="28"/>
          <w:szCs w:val="28"/>
        </w:rPr>
        <w:t>2-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color w:val="000000"/>
          <w:kern w:val="0"/>
          <w:sz w:val="28"/>
          <w:szCs w:val="28"/>
        </w:rPr>
        <w:t>2.</w:t>
      </w:r>
      <w:r>
        <w:rPr>
          <w:rFonts w:hint="eastAsia" w:ascii="仿宋" w:hAnsi="仿宋" w:eastAsia="仿宋" w:cs="宋体"/>
          <w:kern w:val="0"/>
          <w:sz w:val="28"/>
          <w:szCs w:val="28"/>
        </w:rPr>
        <w:t>呈批件格式：详见</w:t>
      </w:r>
      <w:r>
        <w:rPr>
          <w:rFonts w:ascii="仿宋" w:hAnsi="仿宋" w:eastAsia="仿宋" w:cs="宋体"/>
          <w:kern w:val="0"/>
          <w:sz w:val="28"/>
          <w:szCs w:val="28"/>
        </w:rPr>
        <w:t>附件2</w:t>
      </w:r>
      <w:r>
        <w:rPr>
          <w:rFonts w:hint="eastAsia" w:ascii="仿宋" w:hAnsi="仿宋" w:eastAsia="仿宋" w:cs="宋体"/>
          <w:kern w:val="0"/>
          <w:sz w:val="28"/>
          <w:szCs w:val="28"/>
        </w:rPr>
        <w:t>-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3.附件格式：详见附件2-3。</w:t>
      </w:r>
    </w:p>
    <w:p>
      <w:pPr>
        <w:spacing w:line="360" w:lineRule="auto"/>
        <w:jc w:val="left"/>
        <w:rPr>
          <w:rFonts w:ascii="仿宋" w:hAnsi="仿宋" w:eastAsia="仿宋" w:cs="宋体"/>
          <w:kern w:val="0"/>
          <w:sz w:val="28"/>
          <w:szCs w:val="28"/>
        </w:rPr>
      </w:pPr>
    </w:p>
    <w:p>
      <w:pPr>
        <w:spacing w:line="360" w:lineRule="auto"/>
        <w:ind w:right="840" w:rightChars="400" w:firstLine="1400" w:firstLineChars="500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</w:t>
      </w:r>
      <w:r>
        <w:rPr>
          <w:rFonts w:ascii="仿宋" w:hAnsi="仿宋" w:eastAsia="仿宋" w:cs="宋体"/>
          <w:kern w:val="0"/>
          <w:sz w:val="28"/>
          <w:szCs w:val="28"/>
        </w:rPr>
        <w:t>022年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ascii="仿宋" w:hAnsi="仿宋" w:eastAsia="仿宋" w:cs="宋体"/>
          <w:kern w:val="0"/>
          <w:sz w:val="28"/>
          <w:szCs w:val="28"/>
        </w:rPr>
        <w:t>月2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1</w:t>
      </w:r>
      <w:r>
        <w:rPr>
          <w:rFonts w:ascii="仿宋" w:hAnsi="仿宋" w:eastAsia="仿宋" w:cs="宋体"/>
          <w:kern w:val="0"/>
          <w:sz w:val="28"/>
          <w:szCs w:val="28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38180952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mYzVhMTJhYTU5MGQ2ZDU1YWNhM2U2MjI4M2FmNmUifQ=="/>
  </w:docVars>
  <w:rsids>
    <w:rsidRoot w:val="00645251"/>
    <w:rsid w:val="0000442A"/>
    <w:rsid w:val="000227DF"/>
    <w:rsid w:val="00023055"/>
    <w:rsid w:val="00026C13"/>
    <w:rsid w:val="0004647D"/>
    <w:rsid w:val="00067890"/>
    <w:rsid w:val="00072904"/>
    <w:rsid w:val="00074808"/>
    <w:rsid w:val="000751ED"/>
    <w:rsid w:val="000757A1"/>
    <w:rsid w:val="00083683"/>
    <w:rsid w:val="00084D06"/>
    <w:rsid w:val="00093668"/>
    <w:rsid w:val="00093869"/>
    <w:rsid w:val="000A40D5"/>
    <w:rsid w:val="000B7615"/>
    <w:rsid w:val="000C08A9"/>
    <w:rsid w:val="000C7CD3"/>
    <w:rsid w:val="000F3257"/>
    <w:rsid w:val="001004C2"/>
    <w:rsid w:val="00122118"/>
    <w:rsid w:val="00135E13"/>
    <w:rsid w:val="001529EE"/>
    <w:rsid w:val="0015427A"/>
    <w:rsid w:val="00154CA3"/>
    <w:rsid w:val="00154DD5"/>
    <w:rsid w:val="00161AE9"/>
    <w:rsid w:val="00177E01"/>
    <w:rsid w:val="00180203"/>
    <w:rsid w:val="001A26B3"/>
    <w:rsid w:val="001A5FB4"/>
    <w:rsid w:val="001C0CCA"/>
    <w:rsid w:val="001C1800"/>
    <w:rsid w:val="001C3244"/>
    <w:rsid w:val="001C6F9C"/>
    <w:rsid w:val="001E63D7"/>
    <w:rsid w:val="001F1685"/>
    <w:rsid w:val="0020649B"/>
    <w:rsid w:val="00242604"/>
    <w:rsid w:val="00243EDC"/>
    <w:rsid w:val="00265F3C"/>
    <w:rsid w:val="00273C20"/>
    <w:rsid w:val="00275E8D"/>
    <w:rsid w:val="002813B0"/>
    <w:rsid w:val="002814DD"/>
    <w:rsid w:val="00282B62"/>
    <w:rsid w:val="00284142"/>
    <w:rsid w:val="0029218E"/>
    <w:rsid w:val="002A3896"/>
    <w:rsid w:val="002A722A"/>
    <w:rsid w:val="002B236C"/>
    <w:rsid w:val="002C6663"/>
    <w:rsid w:val="002D51C4"/>
    <w:rsid w:val="002D6C84"/>
    <w:rsid w:val="002E6079"/>
    <w:rsid w:val="00317BA4"/>
    <w:rsid w:val="00334184"/>
    <w:rsid w:val="00334A4B"/>
    <w:rsid w:val="00340372"/>
    <w:rsid w:val="00342C7F"/>
    <w:rsid w:val="00355B82"/>
    <w:rsid w:val="00356534"/>
    <w:rsid w:val="00364B15"/>
    <w:rsid w:val="00370014"/>
    <w:rsid w:val="003732AC"/>
    <w:rsid w:val="00391F39"/>
    <w:rsid w:val="00394166"/>
    <w:rsid w:val="003A0A7E"/>
    <w:rsid w:val="003B2834"/>
    <w:rsid w:val="003B290F"/>
    <w:rsid w:val="003B7DD4"/>
    <w:rsid w:val="003C0BE3"/>
    <w:rsid w:val="003E0521"/>
    <w:rsid w:val="003E4E85"/>
    <w:rsid w:val="003F3957"/>
    <w:rsid w:val="003F4999"/>
    <w:rsid w:val="00401639"/>
    <w:rsid w:val="00422214"/>
    <w:rsid w:val="00441FB0"/>
    <w:rsid w:val="0044214D"/>
    <w:rsid w:val="0044450F"/>
    <w:rsid w:val="0046119F"/>
    <w:rsid w:val="00466D3F"/>
    <w:rsid w:val="00471970"/>
    <w:rsid w:val="00471D37"/>
    <w:rsid w:val="004802AC"/>
    <w:rsid w:val="00484EBA"/>
    <w:rsid w:val="00494FA7"/>
    <w:rsid w:val="00497468"/>
    <w:rsid w:val="004A5F8E"/>
    <w:rsid w:val="004A7A5E"/>
    <w:rsid w:val="004B313A"/>
    <w:rsid w:val="004C77D0"/>
    <w:rsid w:val="004C790F"/>
    <w:rsid w:val="004D3C8A"/>
    <w:rsid w:val="004D47FD"/>
    <w:rsid w:val="004E1A42"/>
    <w:rsid w:val="004E3715"/>
    <w:rsid w:val="004E4B5F"/>
    <w:rsid w:val="004E79C6"/>
    <w:rsid w:val="004F0ABC"/>
    <w:rsid w:val="004F3D9B"/>
    <w:rsid w:val="0052639B"/>
    <w:rsid w:val="005301DA"/>
    <w:rsid w:val="00535766"/>
    <w:rsid w:val="00536440"/>
    <w:rsid w:val="005474CA"/>
    <w:rsid w:val="00547FDC"/>
    <w:rsid w:val="00551328"/>
    <w:rsid w:val="005535D2"/>
    <w:rsid w:val="005571DE"/>
    <w:rsid w:val="00561AEA"/>
    <w:rsid w:val="005766CF"/>
    <w:rsid w:val="00581C20"/>
    <w:rsid w:val="005844B2"/>
    <w:rsid w:val="00592E6B"/>
    <w:rsid w:val="00594555"/>
    <w:rsid w:val="005A78C0"/>
    <w:rsid w:val="005E3421"/>
    <w:rsid w:val="00607476"/>
    <w:rsid w:val="00611E95"/>
    <w:rsid w:val="0062184D"/>
    <w:rsid w:val="006357EE"/>
    <w:rsid w:val="00645251"/>
    <w:rsid w:val="00654765"/>
    <w:rsid w:val="00660599"/>
    <w:rsid w:val="00667F21"/>
    <w:rsid w:val="00672CE3"/>
    <w:rsid w:val="006730B8"/>
    <w:rsid w:val="006738FE"/>
    <w:rsid w:val="00677204"/>
    <w:rsid w:val="00680A7E"/>
    <w:rsid w:val="00682CF4"/>
    <w:rsid w:val="00695A6C"/>
    <w:rsid w:val="006A0CDA"/>
    <w:rsid w:val="006B115D"/>
    <w:rsid w:val="006D5048"/>
    <w:rsid w:val="006D7F99"/>
    <w:rsid w:val="006F2BA2"/>
    <w:rsid w:val="007161DC"/>
    <w:rsid w:val="00720E61"/>
    <w:rsid w:val="00723FAD"/>
    <w:rsid w:val="007251CF"/>
    <w:rsid w:val="00725D58"/>
    <w:rsid w:val="007263F2"/>
    <w:rsid w:val="007320B9"/>
    <w:rsid w:val="0073234B"/>
    <w:rsid w:val="00733C8F"/>
    <w:rsid w:val="007354BB"/>
    <w:rsid w:val="00737B4F"/>
    <w:rsid w:val="007405D8"/>
    <w:rsid w:val="007446EE"/>
    <w:rsid w:val="0075205A"/>
    <w:rsid w:val="0077560A"/>
    <w:rsid w:val="00782FF4"/>
    <w:rsid w:val="0078580C"/>
    <w:rsid w:val="007964ED"/>
    <w:rsid w:val="007A2A99"/>
    <w:rsid w:val="007B37CF"/>
    <w:rsid w:val="007C0D53"/>
    <w:rsid w:val="007C1BFE"/>
    <w:rsid w:val="007C2878"/>
    <w:rsid w:val="007D20F7"/>
    <w:rsid w:val="007D76FF"/>
    <w:rsid w:val="007E518F"/>
    <w:rsid w:val="007F62AC"/>
    <w:rsid w:val="00803E0D"/>
    <w:rsid w:val="00815AC2"/>
    <w:rsid w:val="008214B4"/>
    <w:rsid w:val="00863C0D"/>
    <w:rsid w:val="008727AA"/>
    <w:rsid w:val="0087727E"/>
    <w:rsid w:val="0089122A"/>
    <w:rsid w:val="008A42D9"/>
    <w:rsid w:val="008D13DF"/>
    <w:rsid w:val="008E31DD"/>
    <w:rsid w:val="008E393D"/>
    <w:rsid w:val="008E6D4E"/>
    <w:rsid w:val="008F386F"/>
    <w:rsid w:val="008F5772"/>
    <w:rsid w:val="008F5AC7"/>
    <w:rsid w:val="009063C6"/>
    <w:rsid w:val="00906D7B"/>
    <w:rsid w:val="00916D67"/>
    <w:rsid w:val="00925ACA"/>
    <w:rsid w:val="009318D3"/>
    <w:rsid w:val="009413CF"/>
    <w:rsid w:val="0095001A"/>
    <w:rsid w:val="009578D9"/>
    <w:rsid w:val="009834D4"/>
    <w:rsid w:val="00986052"/>
    <w:rsid w:val="00996FA9"/>
    <w:rsid w:val="009A5F05"/>
    <w:rsid w:val="009A6407"/>
    <w:rsid w:val="009B53D2"/>
    <w:rsid w:val="009F0690"/>
    <w:rsid w:val="009F500B"/>
    <w:rsid w:val="00A00F5C"/>
    <w:rsid w:val="00A238E5"/>
    <w:rsid w:val="00A5679F"/>
    <w:rsid w:val="00A5686A"/>
    <w:rsid w:val="00A56B40"/>
    <w:rsid w:val="00A614B8"/>
    <w:rsid w:val="00A752D6"/>
    <w:rsid w:val="00A75C64"/>
    <w:rsid w:val="00A768AD"/>
    <w:rsid w:val="00A7713B"/>
    <w:rsid w:val="00AB65F5"/>
    <w:rsid w:val="00AD0996"/>
    <w:rsid w:val="00AE7EBE"/>
    <w:rsid w:val="00AF0E5E"/>
    <w:rsid w:val="00AF4628"/>
    <w:rsid w:val="00AF6D4D"/>
    <w:rsid w:val="00B06A3C"/>
    <w:rsid w:val="00B0713E"/>
    <w:rsid w:val="00B162FC"/>
    <w:rsid w:val="00B25468"/>
    <w:rsid w:val="00B30FF7"/>
    <w:rsid w:val="00B41A98"/>
    <w:rsid w:val="00B420DF"/>
    <w:rsid w:val="00B748A2"/>
    <w:rsid w:val="00BA1B1B"/>
    <w:rsid w:val="00BA3588"/>
    <w:rsid w:val="00BC0AA7"/>
    <w:rsid w:val="00BC1273"/>
    <w:rsid w:val="00BC6377"/>
    <w:rsid w:val="00BD5449"/>
    <w:rsid w:val="00BE4207"/>
    <w:rsid w:val="00BE7748"/>
    <w:rsid w:val="00BF6B7E"/>
    <w:rsid w:val="00C02456"/>
    <w:rsid w:val="00C04DE7"/>
    <w:rsid w:val="00C259D0"/>
    <w:rsid w:val="00C30ABC"/>
    <w:rsid w:val="00C3745D"/>
    <w:rsid w:val="00C40CE6"/>
    <w:rsid w:val="00C41362"/>
    <w:rsid w:val="00C45078"/>
    <w:rsid w:val="00C504ED"/>
    <w:rsid w:val="00C5716A"/>
    <w:rsid w:val="00C5774B"/>
    <w:rsid w:val="00C5783B"/>
    <w:rsid w:val="00C6045D"/>
    <w:rsid w:val="00C710F3"/>
    <w:rsid w:val="00C71282"/>
    <w:rsid w:val="00C81DD3"/>
    <w:rsid w:val="00C8543C"/>
    <w:rsid w:val="00C970B4"/>
    <w:rsid w:val="00C97A6F"/>
    <w:rsid w:val="00CA184A"/>
    <w:rsid w:val="00CA1B21"/>
    <w:rsid w:val="00CA7080"/>
    <w:rsid w:val="00CA748A"/>
    <w:rsid w:val="00CB37A9"/>
    <w:rsid w:val="00CB4AA7"/>
    <w:rsid w:val="00CC483F"/>
    <w:rsid w:val="00CC72AE"/>
    <w:rsid w:val="00CD1BDD"/>
    <w:rsid w:val="00CD7A94"/>
    <w:rsid w:val="00CE3A5F"/>
    <w:rsid w:val="00CF0B39"/>
    <w:rsid w:val="00D00AF2"/>
    <w:rsid w:val="00D03D2A"/>
    <w:rsid w:val="00D14D86"/>
    <w:rsid w:val="00D234A6"/>
    <w:rsid w:val="00D52473"/>
    <w:rsid w:val="00D55B84"/>
    <w:rsid w:val="00D6476D"/>
    <w:rsid w:val="00D66241"/>
    <w:rsid w:val="00D66C68"/>
    <w:rsid w:val="00D7259E"/>
    <w:rsid w:val="00D874F1"/>
    <w:rsid w:val="00D94306"/>
    <w:rsid w:val="00DA6D91"/>
    <w:rsid w:val="00DB1853"/>
    <w:rsid w:val="00DC208F"/>
    <w:rsid w:val="00DC7AD3"/>
    <w:rsid w:val="00DD2D32"/>
    <w:rsid w:val="00DD5780"/>
    <w:rsid w:val="00DD5A92"/>
    <w:rsid w:val="00DE61E2"/>
    <w:rsid w:val="00DE6A1E"/>
    <w:rsid w:val="00DE7583"/>
    <w:rsid w:val="00E108FD"/>
    <w:rsid w:val="00E121AB"/>
    <w:rsid w:val="00E500A1"/>
    <w:rsid w:val="00E56EA3"/>
    <w:rsid w:val="00E62B81"/>
    <w:rsid w:val="00E718BA"/>
    <w:rsid w:val="00E77BC3"/>
    <w:rsid w:val="00E820BB"/>
    <w:rsid w:val="00E84464"/>
    <w:rsid w:val="00E92632"/>
    <w:rsid w:val="00EC0899"/>
    <w:rsid w:val="00EC21CE"/>
    <w:rsid w:val="00EC5C9C"/>
    <w:rsid w:val="00EC72FB"/>
    <w:rsid w:val="00EE00CB"/>
    <w:rsid w:val="00EE32F3"/>
    <w:rsid w:val="00EF040B"/>
    <w:rsid w:val="00EF24C1"/>
    <w:rsid w:val="00F00593"/>
    <w:rsid w:val="00F14A17"/>
    <w:rsid w:val="00F17BE1"/>
    <w:rsid w:val="00F23472"/>
    <w:rsid w:val="00F31D96"/>
    <w:rsid w:val="00F402C8"/>
    <w:rsid w:val="00F434C0"/>
    <w:rsid w:val="00F444AD"/>
    <w:rsid w:val="00F537CA"/>
    <w:rsid w:val="00F7432F"/>
    <w:rsid w:val="00F7617D"/>
    <w:rsid w:val="00F80A13"/>
    <w:rsid w:val="00F861E1"/>
    <w:rsid w:val="00FB17F4"/>
    <w:rsid w:val="00FB2BDF"/>
    <w:rsid w:val="00FB446A"/>
    <w:rsid w:val="00FC68B6"/>
    <w:rsid w:val="00FD24D3"/>
    <w:rsid w:val="00FD6026"/>
    <w:rsid w:val="00FE21C1"/>
    <w:rsid w:val="00FE46FE"/>
    <w:rsid w:val="00FE7FDD"/>
    <w:rsid w:val="218C2EE9"/>
    <w:rsid w:val="329B1E43"/>
    <w:rsid w:val="7902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6"/>
    <w:semiHidden/>
    <w:unhideWhenUsed/>
    <w:uiPriority w:val="99"/>
    <w:pPr>
      <w:ind w:left="100" w:leftChars="2500"/>
    </w:pPr>
  </w:style>
  <w:style w:type="paragraph" w:styleId="4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annotation subject"/>
    <w:basedOn w:val="2"/>
    <w:next w:val="2"/>
    <w:link w:val="20"/>
    <w:semiHidden/>
    <w:unhideWhenUsed/>
    <w:qFormat/>
    <w:uiPriority w:val="99"/>
    <w:rPr>
      <w:b/>
      <w:bCs/>
    </w:rPr>
  </w:style>
  <w:style w:type="character" w:styleId="10">
    <w:name w:val="page number"/>
    <w:basedOn w:val="9"/>
    <w:qFormat/>
    <w:uiPriority w:val="0"/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paragraph" w:customStyle="1" w:styleId="15">
    <w:name w:val="Char Char1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Times New Roman" w:hAnsi="Times New Roman"/>
      <w:szCs w:val="20"/>
    </w:rPr>
  </w:style>
  <w:style w:type="character" w:customStyle="1" w:styleId="16">
    <w:name w:val="日期 字符"/>
    <w:basedOn w:val="9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框文本 字符"/>
    <w:basedOn w:val="9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8">
    <w:name w:val="ask-title2"/>
    <w:basedOn w:val="9"/>
    <w:qFormat/>
    <w:uiPriority w:val="0"/>
  </w:style>
  <w:style w:type="character" w:customStyle="1" w:styleId="19">
    <w:name w:val="批注文字 字符"/>
    <w:basedOn w:val="9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20">
    <w:name w:val="批注主题 字符"/>
    <w:basedOn w:val="19"/>
    <w:link w:val="7"/>
    <w:semiHidden/>
    <w:qFormat/>
    <w:uiPriority w:val="99"/>
    <w:rPr>
      <w:rFonts w:ascii="Calibri" w:hAnsi="Calibri" w:eastAsia="宋体" w:cs="Times New Roman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F838F-8EFD-475C-B5E3-DA4B3D37FCE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279</Words>
  <Characters>1592</Characters>
  <Lines>13</Lines>
  <Paragraphs>3</Paragraphs>
  <TotalTime>3</TotalTime>
  <ScaleCrop>false</ScaleCrop>
  <LinksUpToDate>false</LinksUpToDate>
  <CharactersWithSpaces>1868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2018-07-02T07:27:00Z</dcterms:created>
  <dc:creator>王辅廷</dc:creator>
  <cp:lastModifiedBy>Administrator</cp:lastModifiedBy>
  <cp:lastPrinted>2016-04-15T01:35:00Z</cp:lastPrinted>
  <dcterms:modified xsi:type="dcterms:W3CDTF">2022-09-22T11:54:16Z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0A529C19B28A4A0DA677A8E4976A17CD</vt:lpwstr>
  </property>
</Properties>
</file>