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2"/>
          <w:rFonts w:ascii="黑体" w:hAnsi="黑体" w:eastAsia="黑体" w:cs="黑体"/>
          <w:bCs/>
          <w:sz w:val="36"/>
          <w:szCs w:val="36"/>
        </w:rPr>
      </w:pPr>
      <w:r>
        <w:rPr>
          <w:rStyle w:val="12"/>
          <w:rFonts w:hint="eastAsia" w:ascii="方正小标宋简体" w:hAnsi="宋体" w:eastAsia="方正小标宋简体"/>
          <w:bCs/>
          <w:sz w:val="36"/>
          <w:szCs w:val="36"/>
        </w:rPr>
        <w:t xml:space="preserve"> </w:t>
      </w:r>
      <w:r>
        <w:rPr>
          <w:rStyle w:val="12"/>
          <w:rFonts w:hint="eastAsia" w:ascii="黑体" w:hAnsi="黑体" w:eastAsia="黑体" w:cs="黑体"/>
          <w:bCs/>
          <w:sz w:val="36"/>
          <w:szCs w:val="36"/>
        </w:rPr>
        <w:t>广州市花都区花广金狮学校会议纪要</w:t>
      </w:r>
    </w:p>
    <w:tbl>
      <w:tblPr>
        <w:tblStyle w:val="8"/>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55"/>
        <w:gridCol w:w="1335"/>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2"/>
                <w:rFonts w:ascii="黑体" w:hAnsi="黑体" w:eastAsia="黑体" w:cs="黑体"/>
                <w:szCs w:val="21"/>
              </w:rPr>
            </w:pPr>
            <w:r>
              <w:rPr>
                <w:rStyle w:val="12"/>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会议时间</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2022年</w:t>
            </w:r>
            <w:r>
              <w:rPr>
                <w:rStyle w:val="12"/>
                <w:rFonts w:hint="eastAsia" w:ascii="宋体" w:hAnsi="宋体" w:cs="宋体"/>
                <w:sz w:val="24"/>
                <w:szCs w:val="24"/>
                <w:lang w:val="en-US"/>
              </w:rPr>
              <w:t>11</w:t>
            </w:r>
            <w:r>
              <w:rPr>
                <w:rStyle w:val="12"/>
                <w:rFonts w:hint="eastAsia" w:ascii="宋体" w:hAnsi="宋体" w:eastAsia="宋体" w:cs="宋体"/>
                <w:sz w:val="24"/>
                <w:szCs w:val="24"/>
              </w:rPr>
              <w:t>月</w:t>
            </w:r>
            <w:r>
              <w:rPr>
                <w:rStyle w:val="12"/>
                <w:rFonts w:hint="eastAsia" w:ascii="宋体" w:hAnsi="宋体" w:cs="宋体"/>
                <w:sz w:val="24"/>
                <w:szCs w:val="24"/>
                <w:lang w:val="en-US"/>
              </w:rPr>
              <w:t>14</w:t>
            </w:r>
            <w:r>
              <w:rPr>
                <w:rStyle w:val="12"/>
                <w:rFonts w:hint="eastAsia" w:ascii="宋体" w:hAnsi="宋体" w:eastAsia="宋体" w:cs="宋体"/>
                <w:sz w:val="24"/>
                <w:szCs w:val="24"/>
              </w:rPr>
              <w:t>日　  1</w:t>
            </w:r>
            <w:r>
              <w:rPr>
                <w:rStyle w:val="12"/>
                <w:rFonts w:hint="eastAsia" w:ascii="宋体" w:hAnsi="宋体" w:cs="宋体"/>
                <w:sz w:val="24"/>
                <w:szCs w:val="24"/>
                <w:lang w:val="en-US"/>
              </w:rPr>
              <w:t>4</w:t>
            </w:r>
            <w:r>
              <w:rPr>
                <w:rStyle w:val="12"/>
                <w:rFonts w:hint="eastAsia" w:ascii="宋体" w:hAnsi="宋体" w:eastAsia="宋体" w:cs="宋体"/>
                <w:sz w:val="24"/>
                <w:szCs w:val="24"/>
              </w:rPr>
              <w:t>:</w:t>
            </w:r>
            <w:r>
              <w:rPr>
                <w:rStyle w:val="12"/>
                <w:rFonts w:hint="eastAsia" w:ascii="宋体" w:hAnsi="宋体" w:cs="宋体"/>
                <w:sz w:val="24"/>
                <w:szCs w:val="24"/>
                <w:lang w:val="en-US"/>
              </w:rPr>
              <w:t>3</w:t>
            </w:r>
            <w:r>
              <w:rPr>
                <w:rStyle w:val="12"/>
                <w:rFonts w:hint="eastAsia" w:ascii="宋体" w:hAnsi="宋体" w:eastAsia="宋体" w:cs="宋体"/>
                <w:sz w:val="24"/>
                <w:szCs w:val="24"/>
              </w:rPr>
              <w:t>0-1</w:t>
            </w:r>
            <w:r>
              <w:rPr>
                <w:rStyle w:val="12"/>
                <w:rFonts w:hint="eastAsia" w:ascii="宋体" w:hAnsi="宋体" w:cs="宋体"/>
                <w:sz w:val="24"/>
                <w:szCs w:val="24"/>
                <w:lang w:val="en-US"/>
              </w:rPr>
              <w:t>5</w:t>
            </w:r>
            <w:r>
              <w:rPr>
                <w:rStyle w:val="12"/>
                <w:rFonts w:hint="eastAsia" w:ascii="宋体" w:hAnsi="宋体" w:eastAsia="宋体" w:cs="宋体"/>
                <w:sz w:val="24"/>
                <w:szCs w:val="24"/>
              </w:rPr>
              <w:t>:</w:t>
            </w:r>
            <w:r>
              <w:rPr>
                <w:rStyle w:val="12"/>
                <w:rFonts w:hint="eastAsia" w:ascii="宋体" w:hAnsi="宋体" w:cs="宋体"/>
                <w:sz w:val="24"/>
                <w:szCs w:val="24"/>
                <w:lang w:val="en-US"/>
              </w:rPr>
              <w:t>3</w:t>
            </w:r>
            <w:r>
              <w:rPr>
                <w:rStyle w:val="12"/>
                <w:rFonts w:hint="eastAsia" w:ascii="宋体" w:hAnsi="宋体" w:eastAsia="宋体" w:cs="宋体"/>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2022-2023学年第一学期</w:t>
            </w:r>
          </w:p>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第</w:t>
            </w:r>
            <w:r>
              <w:rPr>
                <w:rStyle w:val="12"/>
                <w:rFonts w:hint="eastAsia" w:ascii="宋体" w:hAnsi="宋体" w:cs="宋体"/>
                <w:sz w:val="24"/>
                <w:szCs w:val="24"/>
                <w:lang w:val="en-US"/>
              </w:rPr>
              <w:t>10</w:t>
            </w:r>
            <w:r>
              <w:rPr>
                <w:rStyle w:val="12"/>
                <w:rFonts w:hint="eastAsia" w:ascii="宋体" w:hAnsi="宋体" w:eastAsia="宋体" w:cs="宋体"/>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会议地点</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记 录 人</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参加人员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cs="宋体"/>
                <w:sz w:val="24"/>
                <w:szCs w:val="24"/>
              </w:rPr>
              <w:t>陈爱荣、</w:t>
            </w:r>
            <w:r>
              <w:rPr>
                <w:rStyle w:val="12"/>
                <w:rFonts w:hint="eastAsia" w:ascii="宋体" w:hAnsi="宋体" w:eastAsia="宋体" w:cs="宋体"/>
                <w:sz w:val="24"/>
                <w:szCs w:val="24"/>
              </w:rPr>
              <w:t>朱鸿斌、曹颖、祝河清、杨世和、周仙玉、梁小周、刘芳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请假人员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迟到</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会</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议</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纪</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录</w:t>
            </w: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tc>
        <w:tc>
          <w:tcPr>
            <w:tcW w:w="4413" w:type="pct"/>
            <w:gridSpan w:val="3"/>
            <w:tcBorders>
              <w:top w:val="single" w:color="000000" w:sz="4" w:space="0"/>
              <w:left w:val="single" w:color="000000" w:sz="4" w:space="0"/>
              <w:bottom w:val="single" w:color="000000" w:sz="4" w:space="0"/>
              <w:right w:val="single" w:color="000000" w:sz="4" w:space="0"/>
            </w:tcBorders>
          </w:tcPr>
          <w:p>
            <w:pPr>
              <w:ind w:firstLine="480"/>
              <w:rPr>
                <w:rFonts w:hint="eastAsia"/>
                <w:b/>
                <w:bCs/>
                <w:sz w:val="24"/>
                <w:szCs w:val="24"/>
                <w:lang w:val="en-US" w:eastAsia="zh-CN"/>
              </w:rPr>
            </w:pPr>
            <w:r>
              <w:rPr>
                <w:rFonts w:hint="eastAsia"/>
                <w:b/>
                <w:bCs/>
                <w:sz w:val="24"/>
                <w:szCs w:val="24"/>
                <w:lang w:val="en-US" w:eastAsia="zh-CN"/>
              </w:rPr>
              <w:t>一、第一议题：政治学习</w:t>
            </w:r>
          </w:p>
          <w:p>
            <w:pPr>
              <w:pStyle w:val="2"/>
              <w:ind w:left="0" w:leftChars="0" w:firstLine="480" w:firstLineChars="0"/>
              <w:rPr>
                <w:rFonts w:hint="eastAsia"/>
                <w:sz w:val="24"/>
                <w:szCs w:val="24"/>
                <w:lang w:val="en-US" w:eastAsia="zh-CN"/>
              </w:rPr>
            </w:pPr>
            <w:r>
              <w:rPr>
                <w:rFonts w:hint="eastAsia"/>
                <w:sz w:val="24"/>
                <w:szCs w:val="24"/>
                <w:lang w:val="en-US" w:eastAsia="zh-CN"/>
              </w:rPr>
              <w:t>1.</w:t>
            </w:r>
            <w:r>
              <w:rPr>
                <w:rFonts w:hint="eastAsia"/>
                <w:sz w:val="24"/>
                <w:szCs w:val="24"/>
              </w:rPr>
              <w:t>祝河清书记</w:t>
            </w:r>
            <w:r>
              <w:rPr>
                <w:rFonts w:hint="eastAsia"/>
                <w:sz w:val="24"/>
                <w:szCs w:val="24"/>
                <w:lang w:eastAsia="zh-CN"/>
              </w:rPr>
              <w:t>带领大家学习</w:t>
            </w:r>
            <w:r>
              <w:rPr>
                <w:rFonts w:hint="eastAsia"/>
                <w:sz w:val="24"/>
                <w:szCs w:val="24"/>
                <w:lang w:val="en-US" w:eastAsia="zh-CN"/>
              </w:rPr>
              <w:t>教育部关于进一步加强新时代中小学思政课建设的意见。</w:t>
            </w:r>
          </w:p>
          <w:p>
            <w:pPr>
              <w:pStyle w:val="2"/>
              <w:ind w:left="0" w:leftChars="0" w:firstLine="0" w:firstLineChars="0"/>
              <w:rPr>
                <w:rFonts w:hint="default"/>
                <w:sz w:val="24"/>
                <w:szCs w:val="24"/>
                <w:lang w:val="en-US" w:eastAsia="zh-CN"/>
              </w:rPr>
            </w:pPr>
            <w:r>
              <w:rPr>
                <w:rFonts w:hint="eastAsia"/>
                <w:sz w:val="24"/>
                <w:szCs w:val="24"/>
                <w:lang w:val="en-US" w:eastAsia="zh-CN"/>
              </w:rPr>
              <w:t>　　2.陈校指出党的二十大报告提出了新时代加强和改进思想政治工作的重要性，学校要结合实际，深化中小学部思政课改革创新，由党支部牵头联合中小学部及行政领导一起成立思政课讲师团，从多角度立足，丰富思政课的内容，大力提升思政育人质量。</w:t>
            </w:r>
          </w:p>
          <w:p>
            <w:pPr>
              <w:pStyle w:val="4"/>
              <w:numPr>
                <w:ilvl w:val="0"/>
                <w:numId w:val="0"/>
              </w:numPr>
              <w:rPr>
                <w:b/>
                <w:bCs/>
                <w:sz w:val="24"/>
                <w:szCs w:val="24"/>
              </w:rPr>
            </w:pPr>
            <w:r>
              <w:rPr>
                <w:rFonts w:hint="eastAsia"/>
                <w:sz w:val="24"/>
                <w:szCs w:val="24"/>
                <w:lang w:val="en-US" w:eastAsia="zh-CN"/>
              </w:rPr>
              <w:t>　</w:t>
            </w:r>
            <w:r>
              <w:rPr>
                <w:rFonts w:hint="eastAsia"/>
                <w:b/>
                <w:bCs/>
                <w:sz w:val="24"/>
                <w:szCs w:val="24"/>
                <w:lang w:val="en-US" w:eastAsia="zh-CN"/>
              </w:rPr>
              <w:t>　二、第二议题：</w:t>
            </w:r>
            <w:r>
              <w:rPr>
                <w:rFonts w:hint="eastAsia"/>
                <w:b/>
                <w:bCs/>
                <w:sz w:val="24"/>
                <w:szCs w:val="24"/>
              </w:rPr>
              <w:t>朱鸿斌校长小结上周工作</w:t>
            </w:r>
          </w:p>
          <w:p>
            <w:pPr>
              <w:pStyle w:val="4"/>
              <w:ind w:firstLine="480"/>
              <w:rPr>
                <w:rFonts w:hint="eastAsia"/>
                <w:sz w:val="24"/>
                <w:szCs w:val="24"/>
                <w:lang w:val="en-US" w:eastAsia="zh-CN"/>
              </w:rPr>
            </w:pPr>
            <w:r>
              <w:rPr>
                <w:rFonts w:hint="eastAsia"/>
                <w:sz w:val="24"/>
                <w:szCs w:val="24"/>
                <w:lang w:val="en-US" w:eastAsia="zh-CN"/>
              </w:rPr>
              <w:t>1.上周学生返校采取线上线下同步教学，师生状态良好，各项教学教研工作迅速走入正轨。</w:t>
            </w:r>
          </w:p>
          <w:p>
            <w:pPr>
              <w:pStyle w:val="4"/>
              <w:ind w:firstLine="480"/>
              <w:rPr>
                <w:rFonts w:hint="eastAsia"/>
                <w:sz w:val="24"/>
                <w:szCs w:val="24"/>
                <w:lang w:val="en-US" w:eastAsia="zh-CN"/>
              </w:rPr>
            </w:pPr>
            <w:r>
              <w:rPr>
                <w:rFonts w:hint="eastAsia"/>
                <w:sz w:val="24"/>
                <w:szCs w:val="24"/>
                <w:lang w:val="en-US" w:eastAsia="zh-CN"/>
              </w:rPr>
              <w:t>2.中小学部错峰放学有序完成，线上教学迅速切换。</w:t>
            </w:r>
          </w:p>
          <w:p>
            <w:pPr>
              <w:pStyle w:val="4"/>
              <w:ind w:firstLine="480"/>
              <w:rPr>
                <w:rFonts w:hint="eastAsia"/>
                <w:sz w:val="24"/>
                <w:szCs w:val="24"/>
                <w:lang w:val="en-US" w:eastAsia="zh-CN"/>
              </w:rPr>
            </w:pPr>
            <w:r>
              <w:rPr>
                <w:rFonts w:hint="eastAsia"/>
                <w:sz w:val="24"/>
                <w:szCs w:val="24"/>
                <w:lang w:val="en-US" w:eastAsia="zh-CN"/>
              </w:rPr>
              <w:t>3.各学部线上教学管理到位，让学生学习有紧绷感。</w:t>
            </w:r>
          </w:p>
          <w:p>
            <w:pPr>
              <w:pStyle w:val="4"/>
              <w:ind w:firstLine="480"/>
              <w:rPr>
                <w:rFonts w:hint="eastAsia"/>
                <w:sz w:val="24"/>
                <w:szCs w:val="24"/>
                <w:lang w:val="en-US" w:eastAsia="zh-CN"/>
              </w:rPr>
            </w:pPr>
            <w:r>
              <w:rPr>
                <w:rFonts w:hint="eastAsia"/>
                <w:sz w:val="24"/>
                <w:szCs w:val="24"/>
                <w:lang w:val="en-US" w:eastAsia="zh-CN"/>
              </w:rPr>
              <w:t>4.中学初三备课组研讨会顺利召开，以大联盟数据为准对备考工作提出了阶段性的改进办法与措施。</w:t>
            </w:r>
          </w:p>
          <w:p>
            <w:pPr>
              <w:ind w:firstLine="480"/>
              <w:rPr>
                <w:rFonts w:hint="eastAsia"/>
                <w:sz w:val="24"/>
                <w:szCs w:val="24"/>
                <w:lang w:val="en-US" w:eastAsia="zh-CN"/>
              </w:rPr>
            </w:pPr>
            <w:r>
              <w:rPr>
                <w:rFonts w:hint="eastAsia"/>
                <w:sz w:val="24"/>
                <w:szCs w:val="24"/>
                <w:lang w:val="en-US" w:eastAsia="zh-CN"/>
              </w:rPr>
              <w:t>5.中小学部要加强安全管理，重视和加强课堂巡查力度，形成问责机制。</w:t>
            </w:r>
          </w:p>
          <w:p>
            <w:pPr>
              <w:pStyle w:val="2"/>
              <w:ind w:left="0" w:leftChars="0" w:firstLine="480" w:firstLineChars="0"/>
              <w:rPr>
                <w:rFonts w:hint="eastAsia"/>
                <w:sz w:val="24"/>
                <w:szCs w:val="24"/>
                <w:lang w:val="en-US" w:eastAsia="zh-CN"/>
              </w:rPr>
            </w:pPr>
            <w:r>
              <w:rPr>
                <w:rFonts w:hint="eastAsia"/>
                <w:sz w:val="24"/>
                <w:szCs w:val="24"/>
                <w:lang w:val="en-US" w:eastAsia="zh-CN"/>
              </w:rPr>
              <w:t>6.月度绩效考核制度中D、E等级必须评10%比例，各部门正确对待考核，做好员工的情绪管理。</w:t>
            </w:r>
          </w:p>
          <w:p>
            <w:pPr>
              <w:pStyle w:val="4"/>
              <w:numPr>
                <w:ilvl w:val="0"/>
                <w:numId w:val="1"/>
              </w:numPr>
              <w:ind w:firstLine="480"/>
              <w:rPr>
                <w:rFonts w:hint="eastAsia"/>
                <w:b/>
                <w:bCs/>
                <w:sz w:val="24"/>
                <w:szCs w:val="24"/>
                <w:lang w:val="en-US" w:eastAsia="zh-CN"/>
              </w:rPr>
            </w:pPr>
            <w:r>
              <w:rPr>
                <w:rFonts w:hint="eastAsia"/>
                <w:b/>
                <w:bCs/>
                <w:sz w:val="24"/>
                <w:szCs w:val="24"/>
                <w:lang w:val="en-US" w:eastAsia="zh-CN"/>
              </w:rPr>
              <w:t>朱鸿斌校长安排本周重点工作</w:t>
            </w:r>
          </w:p>
          <w:p>
            <w:pPr>
              <w:pStyle w:val="4"/>
              <w:numPr>
                <w:ilvl w:val="0"/>
                <w:numId w:val="0"/>
              </w:numPr>
              <w:ind w:firstLine="480" w:firstLineChars="200"/>
              <w:rPr>
                <w:rFonts w:hint="eastAsia"/>
                <w:sz w:val="24"/>
                <w:szCs w:val="24"/>
                <w:lang w:val="en-US" w:eastAsia="zh-CN"/>
              </w:rPr>
            </w:pPr>
            <w:r>
              <w:rPr>
                <w:rFonts w:hint="eastAsia"/>
                <w:sz w:val="24"/>
                <w:szCs w:val="24"/>
                <w:lang w:val="en-US" w:eastAsia="zh-CN"/>
              </w:rPr>
              <w:t>1.恢复线下教学，各部门继续抓好常规工作管理。</w:t>
            </w:r>
          </w:p>
          <w:p>
            <w:pPr>
              <w:pStyle w:val="4"/>
              <w:numPr>
                <w:ilvl w:val="0"/>
                <w:numId w:val="0"/>
              </w:numPr>
              <w:ind w:firstLine="480"/>
              <w:rPr>
                <w:rFonts w:hint="eastAsia"/>
                <w:sz w:val="24"/>
                <w:szCs w:val="24"/>
                <w:lang w:val="en-US" w:eastAsia="zh-CN"/>
              </w:rPr>
            </w:pPr>
            <w:r>
              <w:rPr>
                <w:rFonts w:hint="eastAsia"/>
                <w:sz w:val="24"/>
                <w:szCs w:val="24"/>
                <w:lang w:val="en-US" w:eastAsia="zh-CN"/>
              </w:rPr>
              <w:t>2.受疫情影响现有370人未返校，此部分学生的线上教学不可忽视，中小学部要对这部分学生制订有效的线上教学方案，满足学生线上学习的需求。</w:t>
            </w:r>
          </w:p>
          <w:p>
            <w:pPr>
              <w:ind w:firstLine="480" w:firstLineChars="200"/>
              <w:rPr>
                <w:rFonts w:hint="eastAsia"/>
                <w:sz w:val="24"/>
                <w:szCs w:val="24"/>
                <w:lang w:val="en-US" w:eastAsia="zh-CN"/>
              </w:rPr>
            </w:pPr>
            <w:r>
              <w:rPr>
                <w:rFonts w:hint="eastAsia"/>
                <w:sz w:val="24"/>
                <w:szCs w:val="24"/>
                <w:lang w:val="en-US" w:eastAsia="zh-CN"/>
              </w:rPr>
              <w:t>3.各部门继续按上级部门要求做好疫情防控工作，结合学校21号发文认真落实各项工作。</w:t>
            </w:r>
          </w:p>
          <w:p>
            <w:pPr>
              <w:ind w:firstLine="480"/>
              <w:rPr>
                <w:rFonts w:hint="eastAsia"/>
                <w:sz w:val="24"/>
                <w:szCs w:val="24"/>
                <w:lang w:val="en-US" w:eastAsia="zh-CN"/>
              </w:rPr>
            </w:pPr>
            <w:r>
              <w:rPr>
                <w:rFonts w:hint="eastAsia"/>
                <w:sz w:val="24"/>
                <w:szCs w:val="24"/>
                <w:lang w:val="en-US" w:eastAsia="zh-CN"/>
              </w:rPr>
              <w:t>4.由行政办结合中小学部一起规范博雅资源网资料上传，制定相应的管理办法。</w:t>
            </w:r>
          </w:p>
          <w:p>
            <w:pPr>
              <w:rPr>
                <w:rFonts w:hint="eastAsia"/>
                <w:sz w:val="24"/>
                <w:szCs w:val="24"/>
                <w:lang w:val="en-US" w:eastAsia="zh-CN"/>
              </w:rPr>
            </w:pPr>
            <w:r>
              <w:rPr>
                <w:rFonts w:hint="eastAsia"/>
                <w:sz w:val="24"/>
                <w:szCs w:val="24"/>
                <w:lang w:val="en-US" w:eastAsia="zh-CN"/>
              </w:rPr>
              <w:t>　　5.学校云空间已投入使用，由行政办每月检查一次并反馈资料上传情况。</w:t>
            </w:r>
          </w:p>
          <w:p>
            <w:pPr>
              <w:pStyle w:val="2"/>
              <w:ind w:left="0" w:leftChars="0" w:firstLine="0" w:firstLineChars="0"/>
              <w:rPr>
                <w:rFonts w:hint="eastAsia"/>
                <w:sz w:val="24"/>
                <w:szCs w:val="24"/>
                <w:lang w:val="en-US" w:eastAsia="zh-CN"/>
              </w:rPr>
            </w:pPr>
            <w:r>
              <w:rPr>
                <w:rFonts w:hint="eastAsia"/>
                <w:sz w:val="24"/>
                <w:szCs w:val="24"/>
                <w:lang w:val="en-US" w:eastAsia="zh-CN"/>
              </w:rPr>
              <w:t>　　6.行政办将上周家校工作调查问卷表的结果反馈至校长室。</w:t>
            </w:r>
          </w:p>
          <w:p>
            <w:pPr>
              <w:rPr>
                <w:rFonts w:hint="eastAsia"/>
                <w:sz w:val="24"/>
                <w:szCs w:val="24"/>
                <w:lang w:val="en-US" w:eastAsia="zh-CN"/>
              </w:rPr>
            </w:pPr>
            <w:r>
              <w:rPr>
                <w:rFonts w:hint="eastAsia"/>
                <w:sz w:val="24"/>
                <w:szCs w:val="24"/>
                <w:lang w:val="en-US" w:eastAsia="zh-CN"/>
              </w:rPr>
              <w:t>　　7.学期中教学检测还未进行，中小学部制定期中考试方案反馈至校长室。</w:t>
            </w:r>
          </w:p>
          <w:p>
            <w:pPr>
              <w:pStyle w:val="4"/>
              <w:numPr>
                <w:ilvl w:val="0"/>
                <w:numId w:val="0"/>
              </w:numPr>
              <w:ind w:firstLine="480" w:firstLineChars="200"/>
              <w:rPr>
                <w:rFonts w:hint="eastAsia"/>
                <w:sz w:val="24"/>
                <w:szCs w:val="24"/>
                <w:lang w:val="en-US" w:eastAsia="zh-CN"/>
              </w:rPr>
            </w:pPr>
            <w:r>
              <w:rPr>
                <w:rFonts w:hint="eastAsia"/>
                <w:sz w:val="24"/>
                <w:szCs w:val="24"/>
                <w:lang w:val="en-US" w:eastAsia="zh-CN"/>
              </w:rPr>
              <w:t>8.中小学部按计划开展教师技能大赛和班主任技能大赛。</w:t>
            </w:r>
          </w:p>
          <w:p>
            <w:pPr>
              <w:pStyle w:val="2"/>
              <w:ind w:left="0" w:leftChars="0" w:firstLine="480" w:firstLineChars="0"/>
              <w:rPr>
                <w:rFonts w:hint="eastAsia"/>
                <w:b/>
                <w:bCs/>
                <w:sz w:val="24"/>
                <w:szCs w:val="24"/>
                <w:lang w:eastAsia="zh-CN"/>
              </w:rPr>
            </w:pPr>
            <w:r>
              <w:rPr>
                <w:rFonts w:hint="eastAsia"/>
                <w:b/>
                <w:bCs/>
                <w:sz w:val="24"/>
                <w:szCs w:val="24"/>
                <w:lang w:eastAsia="zh-CN"/>
              </w:rPr>
              <w:t>四、第四议题：各部门需协调解决事项</w:t>
            </w:r>
          </w:p>
          <w:p>
            <w:pPr>
              <w:ind w:firstLine="480"/>
              <w:rPr>
                <w:rFonts w:hint="eastAsia"/>
                <w:sz w:val="24"/>
                <w:szCs w:val="24"/>
                <w:lang w:val="en-US" w:eastAsia="zh-CN"/>
              </w:rPr>
            </w:pPr>
            <w:r>
              <w:rPr>
                <w:rFonts w:hint="eastAsia"/>
                <w:sz w:val="24"/>
                <w:szCs w:val="24"/>
                <w:lang w:val="en-US" w:eastAsia="zh-CN"/>
              </w:rPr>
              <w:t>1.讨论目前疫情情况下是否还召开体育</w:t>
            </w:r>
            <w:bookmarkStart w:id="0" w:name="_GoBack"/>
            <w:bookmarkEnd w:id="0"/>
            <w:r>
              <w:rPr>
                <w:rFonts w:hint="eastAsia"/>
                <w:sz w:val="24"/>
                <w:szCs w:val="24"/>
                <w:lang w:val="en-US" w:eastAsia="zh-CN"/>
              </w:rPr>
              <w:t>艺术节。（陈校：学期时间紧，各学部集中精力抓教学，学习之余再适当调整开展一些竞技类的体育活动）</w:t>
            </w:r>
          </w:p>
          <w:p>
            <w:pPr>
              <w:rPr>
                <w:rFonts w:hint="eastAsia"/>
                <w:sz w:val="24"/>
                <w:szCs w:val="24"/>
                <w:lang w:val="en-US" w:eastAsia="zh-CN"/>
              </w:rPr>
            </w:pPr>
            <w:r>
              <w:rPr>
                <w:rFonts w:hint="eastAsia"/>
                <w:sz w:val="24"/>
                <w:szCs w:val="24"/>
                <w:lang w:val="en-US" w:eastAsia="zh-CN"/>
              </w:rPr>
              <w:t>　　2.七八年级预计本周四五进行期中考试，线上同步进行。</w:t>
            </w:r>
          </w:p>
          <w:p>
            <w:pPr>
              <w:pStyle w:val="2"/>
              <w:ind w:left="0" w:leftChars="0" w:firstLine="0" w:firstLineChars="0"/>
              <w:rPr>
                <w:rFonts w:hint="eastAsia"/>
                <w:sz w:val="24"/>
                <w:szCs w:val="24"/>
                <w:lang w:val="en-US" w:eastAsia="zh-CN"/>
              </w:rPr>
            </w:pPr>
            <w:r>
              <w:rPr>
                <w:rFonts w:hint="eastAsia"/>
                <w:sz w:val="24"/>
                <w:szCs w:val="24"/>
                <w:lang w:val="en-US" w:eastAsia="zh-CN"/>
              </w:rPr>
              <w:t>　　3.初中目前以赶教学进度、强抓复习为主，活动时间太少，建议下周开始慢慢恢复社团课及室外体锻。</w:t>
            </w:r>
          </w:p>
          <w:p>
            <w:pPr>
              <w:pStyle w:val="2"/>
              <w:ind w:left="0" w:leftChars="0" w:firstLine="0" w:firstLineChars="0"/>
              <w:rPr>
                <w:rFonts w:hint="eastAsia"/>
                <w:b/>
                <w:bCs/>
                <w:sz w:val="24"/>
                <w:szCs w:val="24"/>
                <w:lang w:eastAsia="zh-CN"/>
              </w:rPr>
            </w:pPr>
            <w:r>
              <w:rPr>
                <w:rFonts w:hint="eastAsia"/>
                <w:sz w:val="24"/>
                <w:szCs w:val="24"/>
                <w:lang w:val="en-US" w:eastAsia="zh-CN"/>
              </w:rPr>
              <w:t>　</w:t>
            </w:r>
            <w:r>
              <w:rPr>
                <w:rFonts w:hint="eastAsia"/>
                <w:b/>
                <w:bCs/>
                <w:sz w:val="24"/>
                <w:szCs w:val="24"/>
                <w:lang w:eastAsia="zh-CN"/>
              </w:rPr>
              <w:t>五、</w:t>
            </w:r>
            <w:r>
              <w:rPr>
                <w:rFonts w:hint="eastAsia"/>
                <w:b/>
                <w:bCs/>
                <w:sz w:val="24"/>
                <w:szCs w:val="24"/>
              </w:rPr>
              <w:t>第</w:t>
            </w:r>
            <w:r>
              <w:rPr>
                <w:rFonts w:hint="eastAsia"/>
                <w:b/>
                <w:bCs/>
                <w:sz w:val="24"/>
                <w:szCs w:val="24"/>
                <w:lang w:eastAsia="zh-CN"/>
              </w:rPr>
              <w:t>五</w:t>
            </w:r>
            <w:r>
              <w:rPr>
                <w:rFonts w:hint="eastAsia"/>
                <w:b/>
                <w:bCs/>
                <w:sz w:val="24"/>
                <w:szCs w:val="24"/>
              </w:rPr>
              <w:t>议题：</w:t>
            </w:r>
            <w:r>
              <w:rPr>
                <w:rFonts w:hint="eastAsia"/>
                <w:b/>
                <w:bCs/>
                <w:sz w:val="24"/>
                <w:szCs w:val="24"/>
                <w:lang w:eastAsia="zh-CN"/>
              </w:rPr>
              <w:t>陈校工作总结</w:t>
            </w:r>
          </w:p>
          <w:p>
            <w:pPr>
              <w:ind w:firstLine="420"/>
              <w:rPr>
                <w:rFonts w:hint="eastAsia"/>
                <w:sz w:val="24"/>
                <w:szCs w:val="24"/>
                <w:lang w:val="en-US" w:eastAsia="zh-CN"/>
              </w:rPr>
            </w:pPr>
            <w:r>
              <w:rPr>
                <w:rFonts w:hint="eastAsia"/>
                <w:sz w:val="24"/>
                <w:szCs w:val="24"/>
                <w:lang w:val="en-US" w:eastAsia="zh-CN"/>
              </w:rPr>
              <w:t>1.疫情期过渡阶段，各学部正确引导学生进入到常态化学习中。</w:t>
            </w:r>
          </w:p>
          <w:p>
            <w:pPr>
              <w:pStyle w:val="2"/>
              <w:ind w:left="0" w:leftChars="0" w:firstLine="424" w:firstLineChars="0"/>
              <w:rPr>
                <w:rFonts w:hint="eastAsia"/>
                <w:sz w:val="24"/>
                <w:szCs w:val="24"/>
                <w:lang w:val="en-US" w:eastAsia="zh-CN"/>
              </w:rPr>
            </w:pPr>
            <w:r>
              <w:rPr>
                <w:rFonts w:hint="eastAsia"/>
                <w:sz w:val="24"/>
                <w:szCs w:val="24"/>
                <w:lang w:val="en-US" w:eastAsia="zh-CN"/>
              </w:rPr>
              <w:t>2.经巡查部分教师的课堂驾驭能力还待加强，各学部须加强管理，针对不符合用人要求的教师要采取相应措施，行政办严格审查招聘简历。</w:t>
            </w:r>
          </w:p>
          <w:p>
            <w:pPr>
              <w:ind w:firstLine="424"/>
              <w:rPr>
                <w:rFonts w:hint="eastAsia"/>
                <w:sz w:val="24"/>
                <w:szCs w:val="24"/>
                <w:lang w:val="en-US" w:eastAsia="zh-CN"/>
              </w:rPr>
            </w:pPr>
            <w:r>
              <w:rPr>
                <w:rFonts w:hint="eastAsia"/>
                <w:sz w:val="24"/>
                <w:szCs w:val="24"/>
                <w:lang w:val="en-US" w:eastAsia="zh-CN"/>
              </w:rPr>
              <w:t>3.疫情期间线上线下教学反复交替，学生与老师状态受影响，各学部要从严管理，加强巡查，避免安全隐患。</w:t>
            </w:r>
          </w:p>
          <w:p>
            <w:pPr>
              <w:ind w:firstLine="420"/>
              <w:rPr>
                <w:rFonts w:hint="default"/>
                <w:lang w:val="en-US" w:eastAsia="zh-CN"/>
              </w:rPr>
            </w:pP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3BB48"/>
    <w:multiLevelType w:val="singleLevel"/>
    <w:tmpl w:val="3A93BB4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34A70C0"/>
    <w:rsid w:val="039E565E"/>
    <w:rsid w:val="03A72764"/>
    <w:rsid w:val="0402678C"/>
    <w:rsid w:val="046643CE"/>
    <w:rsid w:val="047E657D"/>
    <w:rsid w:val="05F24DE1"/>
    <w:rsid w:val="06273EA2"/>
    <w:rsid w:val="07E13D6B"/>
    <w:rsid w:val="07EF4D0F"/>
    <w:rsid w:val="086A5B0F"/>
    <w:rsid w:val="096B7D90"/>
    <w:rsid w:val="09C15335"/>
    <w:rsid w:val="09F37EB3"/>
    <w:rsid w:val="0A0D089E"/>
    <w:rsid w:val="0AAF7479"/>
    <w:rsid w:val="0AC57974"/>
    <w:rsid w:val="0B3A2110"/>
    <w:rsid w:val="0B835865"/>
    <w:rsid w:val="0BF10823"/>
    <w:rsid w:val="0C0A3922"/>
    <w:rsid w:val="0C694428"/>
    <w:rsid w:val="0CB63A18"/>
    <w:rsid w:val="0CF6245C"/>
    <w:rsid w:val="0D1349C7"/>
    <w:rsid w:val="0D9227BD"/>
    <w:rsid w:val="0E265E67"/>
    <w:rsid w:val="0F075CD4"/>
    <w:rsid w:val="0FE75213"/>
    <w:rsid w:val="0FF16980"/>
    <w:rsid w:val="11B147AE"/>
    <w:rsid w:val="11CE4F21"/>
    <w:rsid w:val="121E43A7"/>
    <w:rsid w:val="12EF1A32"/>
    <w:rsid w:val="13674ECB"/>
    <w:rsid w:val="136D53F8"/>
    <w:rsid w:val="144B2C98"/>
    <w:rsid w:val="147D201A"/>
    <w:rsid w:val="14B27F27"/>
    <w:rsid w:val="154E1FB4"/>
    <w:rsid w:val="15E57BD4"/>
    <w:rsid w:val="160264CB"/>
    <w:rsid w:val="160977CA"/>
    <w:rsid w:val="163D2AB4"/>
    <w:rsid w:val="16893F4C"/>
    <w:rsid w:val="17E21B65"/>
    <w:rsid w:val="18422604"/>
    <w:rsid w:val="1897758E"/>
    <w:rsid w:val="18C748B7"/>
    <w:rsid w:val="19586139"/>
    <w:rsid w:val="19790946"/>
    <w:rsid w:val="19801636"/>
    <w:rsid w:val="19EC7A4C"/>
    <w:rsid w:val="19F5718C"/>
    <w:rsid w:val="1A09162B"/>
    <w:rsid w:val="1B122762"/>
    <w:rsid w:val="1B695B57"/>
    <w:rsid w:val="1C406FB5"/>
    <w:rsid w:val="1CEB02ED"/>
    <w:rsid w:val="1D7E39E9"/>
    <w:rsid w:val="1DBD7706"/>
    <w:rsid w:val="1DC064A5"/>
    <w:rsid w:val="1DCB6CBC"/>
    <w:rsid w:val="1E4729A2"/>
    <w:rsid w:val="1E576918"/>
    <w:rsid w:val="1E754312"/>
    <w:rsid w:val="1F52137F"/>
    <w:rsid w:val="21260D15"/>
    <w:rsid w:val="21351A6E"/>
    <w:rsid w:val="21B52099"/>
    <w:rsid w:val="23360FB7"/>
    <w:rsid w:val="235C31DE"/>
    <w:rsid w:val="23E6478B"/>
    <w:rsid w:val="248031D3"/>
    <w:rsid w:val="25932F68"/>
    <w:rsid w:val="259F1096"/>
    <w:rsid w:val="263C1495"/>
    <w:rsid w:val="26437AFA"/>
    <w:rsid w:val="265112B9"/>
    <w:rsid w:val="26F23447"/>
    <w:rsid w:val="2743048C"/>
    <w:rsid w:val="2786667C"/>
    <w:rsid w:val="28164F13"/>
    <w:rsid w:val="28575C58"/>
    <w:rsid w:val="288C6A27"/>
    <w:rsid w:val="28B74948"/>
    <w:rsid w:val="28E03E9F"/>
    <w:rsid w:val="295959FF"/>
    <w:rsid w:val="299F4B2D"/>
    <w:rsid w:val="2A0E67EA"/>
    <w:rsid w:val="2AD4533E"/>
    <w:rsid w:val="2AE82B97"/>
    <w:rsid w:val="2B9C5A7A"/>
    <w:rsid w:val="2BB92785"/>
    <w:rsid w:val="2CBC077F"/>
    <w:rsid w:val="2D197980"/>
    <w:rsid w:val="2D3C71CA"/>
    <w:rsid w:val="2D872B3B"/>
    <w:rsid w:val="2DFD3E6B"/>
    <w:rsid w:val="2E2D1A74"/>
    <w:rsid w:val="2F5B355A"/>
    <w:rsid w:val="2F9D126F"/>
    <w:rsid w:val="2FBE480E"/>
    <w:rsid w:val="30EE2ED1"/>
    <w:rsid w:val="31434FCB"/>
    <w:rsid w:val="32C4038E"/>
    <w:rsid w:val="33DE722D"/>
    <w:rsid w:val="33E800AC"/>
    <w:rsid w:val="340622E0"/>
    <w:rsid w:val="34072163"/>
    <w:rsid w:val="34142C4F"/>
    <w:rsid w:val="376C68FE"/>
    <w:rsid w:val="38514471"/>
    <w:rsid w:val="385B07E6"/>
    <w:rsid w:val="385E6B8E"/>
    <w:rsid w:val="38FF3ECD"/>
    <w:rsid w:val="390A1D07"/>
    <w:rsid w:val="39984107"/>
    <w:rsid w:val="39BA1BA2"/>
    <w:rsid w:val="3A0F6392"/>
    <w:rsid w:val="3B190B4B"/>
    <w:rsid w:val="3C4319E4"/>
    <w:rsid w:val="3D0A1E48"/>
    <w:rsid w:val="3D5422E9"/>
    <w:rsid w:val="3DA418B7"/>
    <w:rsid w:val="3DC05DC1"/>
    <w:rsid w:val="3E8A248B"/>
    <w:rsid w:val="3F595F19"/>
    <w:rsid w:val="41EF2605"/>
    <w:rsid w:val="423F4522"/>
    <w:rsid w:val="43466D00"/>
    <w:rsid w:val="43543068"/>
    <w:rsid w:val="44196B05"/>
    <w:rsid w:val="44672B5D"/>
    <w:rsid w:val="448A3E9E"/>
    <w:rsid w:val="46771C8F"/>
    <w:rsid w:val="469B2D5C"/>
    <w:rsid w:val="474D674C"/>
    <w:rsid w:val="47944D43"/>
    <w:rsid w:val="483B0352"/>
    <w:rsid w:val="48C22E2A"/>
    <w:rsid w:val="48E63C6E"/>
    <w:rsid w:val="49937ACB"/>
    <w:rsid w:val="4A5C2802"/>
    <w:rsid w:val="4A686EA8"/>
    <w:rsid w:val="4A8E50B1"/>
    <w:rsid w:val="4B7D743E"/>
    <w:rsid w:val="4BF67448"/>
    <w:rsid w:val="4C0D2006"/>
    <w:rsid w:val="4CFD7791"/>
    <w:rsid w:val="4D834C75"/>
    <w:rsid w:val="4E710F72"/>
    <w:rsid w:val="4EDD1E1B"/>
    <w:rsid w:val="4EDE5EDB"/>
    <w:rsid w:val="4F057672"/>
    <w:rsid w:val="4F764366"/>
    <w:rsid w:val="4F8E1D41"/>
    <w:rsid w:val="4FC926E8"/>
    <w:rsid w:val="50102AE1"/>
    <w:rsid w:val="515B70E5"/>
    <w:rsid w:val="515B7CB7"/>
    <w:rsid w:val="51DF2696"/>
    <w:rsid w:val="52741030"/>
    <w:rsid w:val="52B25F70"/>
    <w:rsid w:val="538871F6"/>
    <w:rsid w:val="547F444D"/>
    <w:rsid w:val="557F64CC"/>
    <w:rsid w:val="55C776C9"/>
    <w:rsid w:val="561C1E4E"/>
    <w:rsid w:val="56C846A5"/>
    <w:rsid w:val="571E2BA3"/>
    <w:rsid w:val="58015C5F"/>
    <w:rsid w:val="585A5C67"/>
    <w:rsid w:val="58700678"/>
    <w:rsid w:val="58ED38EB"/>
    <w:rsid w:val="598B54F4"/>
    <w:rsid w:val="59EB7EE9"/>
    <w:rsid w:val="5A210273"/>
    <w:rsid w:val="5B1B3ACD"/>
    <w:rsid w:val="5B392E17"/>
    <w:rsid w:val="5B4D1B33"/>
    <w:rsid w:val="5C4A4F42"/>
    <w:rsid w:val="5CF6198B"/>
    <w:rsid w:val="5D0134C1"/>
    <w:rsid w:val="5F0279C4"/>
    <w:rsid w:val="5F1C4388"/>
    <w:rsid w:val="60395667"/>
    <w:rsid w:val="612309EA"/>
    <w:rsid w:val="6131633F"/>
    <w:rsid w:val="61AE5BE1"/>
    <w:rsid w:val="61DE64C6"/>
    <w:rsid w:val="61E77BD5"/>
    <w:rsid w:val="61F335F4"/>
    <w:rsid w:val="65E12D47"/>
    <w:rsid w:val="67931B01"/>
    <w:rsid w:val="67EC1A04"/>
    <w:rsid w:val="67EE6D37"/>
    <w:rsid w:val="68366C21"/>
    <w:rsid w:val="68573549"/>
    <w:rsid w:val="686539F5"/>
    <w:rsid w:val="6875263E"/>
    <w:rsid w:val="690A5DF3"/>
    <w:rsid w:val="692A58AC"/>
    <w:rsid w:val="696444FB"/>
    <w:rsid w:val="6B0E26AE"/>
    <w:rsid w:val="6B1127E7"/>
    <w:rsid w:val="6B9B2D32"/>
    <w:rsid w:val="6BB33DE4"/>
    <w:rsid w:val="6CB57E24"/>
    <w:rsid w:val="6D4D2291"/>
    <w:rsid w:val="6E0A419F"/>
    <w:rsid w:val="6E9543B1"/>
    <w:rsid w:val="6EB34837"/>
    <w:rsid w:val="6F6F4F9C"/>
    <w:rsid w:val="6FD7333D"/>
    <w:rsid w:val="701A2DBF"/>
    <w:rsid w:val="702F7EED"/>
    <w:rsid w:val="703A5210"/>
    <w:rsid w:val="705F662A"/>
    <w:rsid w:val="70B328CC"/>
    <w:rsid w:val="7128150C"/>
    <w:rsid w:val="719D7F23"/>
    <w:rsid w:val="726A57A0"/>
    <w:rsid w:val="73993FFB"/>
    <w:rsid w:val="744837EB"/>
    <w:rsid w:val="745824A1"/>
    <w:rsid w:val="75190C25"/>
    <w:rsid w:val="776C4BD9"/>
    <w:rsid w:val="786F1940"/>
    <w:rsid w:val="7A186D5D"/>
    <w:rsid w:val="7B160627"/>
    <w:rsid w:val="7B914152"/>
    <w:rsid w:val="7D6F2271"/>
    <w:rsid w:val="7EB268B9"/>
    <w:rsid w:val="7F7E316C"/>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1084</Words>
  <Characters>1135</Characters>
  <Lines>17</Lines>
  <Paragraphs>4</Paragraphs>
  <TotalTime>6</TotalTime>
  <ScaleCrop>false</ScaleCrop>
  <LinksUpToDate>false</LinksUpToDate>
  <CharactersWithSpaces>1156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2022-11-14T11:38:52Z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396EB31DF0A3420A9E3C4075C9B916D1</vt:lpwstr>
  </property>
</Properties>
</file>