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2"/>
          <w:rFonts w:ascii="黑体" w:hAnsi="黑体" w:eastAsia="黑体" w:cs="黑体"/>
          <w:bCs/>
          <w:sz w:val="36"/>
          <w:szCs w:val="36"/>
        </w:rPr>
      </w:pPr>
      <w:r>
        <w:rPr>
          <w:rStyle w:val="12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2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8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2952"/>
        <w:gridCol w:w="1333"/>
        <w:gridCol w:w="3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会议时间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2022年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11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07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日　  1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4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5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2022-2023学年第一学期</w:t>
            </w:r>
          </w:p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val="en-US"/>
              </w:rPr>
              <w:t>9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次党政联席会议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会议地点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记 录 人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参加人员</w:t>
            </w:r>
          </w:p>
        </w:tc>
        <w:tc>
          <w:tcPr>
            <w:tcW w:w="4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cs="宋体"/>
                <w:sz w:val="24"/>
                <w:szCs w:val="24"/>
              </w:rPr>
              <w:t>陈爱荣、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  <w:lang w:eastAsia="zh-CN"/>
              </w:rPr>
              <w:t>董翠云、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朱鸿斌、曹颖、祝河清、杨世和、</w:t>
            </w:r>
            <w:r>
              <w:rPr>
                <w:rStyle w:val="12"/>
                <w:rFonts w:hint="eastAsia" w:ascii="宋体" w:hAnsi="宋体" w:cs="宋体"/>
                <w:sz w:val="24"/>
                <w:szCs w:val="24"/>
              </w:rPr>
              <w:t>邓利国、</w:t>
            </w: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周仙玉、梁小周、刘芳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请假人员</w:t>
            </w:r>
          </w:p>
        </w:tc>
        <w:tc>
          <w:tcPr>
            <w:tcW w:w="4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迟到</w:t>
            </w:r>
          </w:p>
        </w:tc>
        <w:tc>
          <w:tcPr>
            <w:tcW w:w="4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Style w:val="12"/>
                <w:rFonts w:ascii="黑体" w:hAnsi="黑体" w:eastAsia="黑体" w:cs="黑体"/>
                <w:szCs w:val="21"/>
              </w:rPr>
            </w:pPr>
            <w:r>
              <w:rPr>
                <w:rStyle w:val="12"/>
                <w:rFonts w:hint="eastAsia" w:ascii="黑体" w:hAnsi="黑体" w:eastAsia="黑体" w:cs="黑体"/>
                <w:szCs w:val="21"/>
              </w:rPr>
              <w:t>录</w:t>
            </w: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  <w:p>
            <w:pPr>
              <w:snapToGrid w:val="0"/>
              <w:spacing w:line="192" w:lineRule="auto"/>
              <w:rPr>
                <w:rStyle w:val="12"/>
                <w:rFonts w:ascii="黑体" w:hAnsi="黑体" w:eastAsia="黑体" w:cs="黑体"/>
                <w:szCs w:val="21"/>
              </w:rPr>
            </w:pPr>
          </w:p>
        </w:tc>
        <w:tc>
          <w:tcPr>
            <w:tcW w:w="4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一、第一议题：政治学习</w:t>
            </w:r>
          </w:p>
          <w:p>
            <w:pPr>
              <w:pStyle w:val="2"/>
              <w:ind w:left="0" w:leftChars="0" w:firstLine="48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祝河清书记</w:t>
            </w:r>
            <w:r>
              <w:rPr>
                <w:rFonts w:hint="eastAsia"/>
                <w:sz w:val="24"/>
                <w:szCs w:val="24"/>
                <w:lang w:eastAsia="zh-CN"/>
              </w:rPr>
              <w:t>带领大家学习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人民日报评论的三篇文章，文章指出要增强对当前疫情防控政策的信心与耐心，躺平不可取，躺赢不可能，坚持动态清零。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2.陈校指出一是所有教职工要坚持做好防疫管控工作，不松懈；二是要提炼数据发送实时信息至领导群；三要严格按上级指示文件执行，不违规不踩红线。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3.朱校提出疫情当前要求所有人要统一思想，工作中强化政治站位、大局意识、责任担当。</w:t>
            </w:r>
          </w:p>
          <w:p>
            <w:pPr>
              <w:pStyle w:val="4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　二、第二议题：</w:t>
            </w:r>
            <w:r>
              <w:rPr>
                <w:rFonts w:hint="eastAsia"/>
                <w:b/>
                <w:bCs/>
                <w:sz w:val="24"/>
                <w:szCs w:val="24"/>
              </w:rPr>
              <w:t>朱鸿斌校长小结上周工作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1.恢复线下教学复学后，疫情防控为重点工作，一是要随时更新防疫数据库；二是教职工保持两点一线，签订承诺书；三是严格校门管理；四是校园环境整治。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2.线上教学工作有序进行，出台了安全工作方案及安全居家学习心理管理方案。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3.集团召开的中考研讨会组织到位，初三老师全部现场参会。</w:t>
            </w:r>
          </w:p>
          <w:p>
            <w:pPr>
              <w:pStyle w:val="4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4.学部组织学生复学返校顺利，教育教学常规和后勤保障有条不紊。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5.宣传工作有特色，从多角度表达了学校的教育情怀。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6.10月份教职工居家办公考勤出现很多问题，学部要强调教师严格遵守制度。</w:t>
            </w:r>
          </w:p>
          <w:p>
            <w:pPr>
              <w:pStyle w:val="4"/>
              <w:numPr>
                <w:ilvl w:val="0"/>
                <w:numId w:val="1"/>
              </w:numPr>
              <w:ind w:firstLine="48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朱鸿斌校长安排本周重点工作</w:t>
            </w:r>
          </w:p>
          <w:p>
            <w:pPr>
              <w:pStyle w:val="4"/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1.全面恢复正常工作，除重大聚集活动，教育教学工作按既定的目标完成工作任务。</w:t>
            </w:r>
          </w:p>
          <w:p>
            <w:pPr>
              <w:pStyle w:val="4"/>
              <w:numPr>
                <w:ilvl w:val="0"/>
                <w:numId w:val="0"/>
              </w:num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2.继续做好线上教学查漏补缺工作。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3.召开体育艺术节方案研讨会，确定方案，推进工作。</w:t>
            </w:r>
          </w:p>
          <w:p>
            <w:pPr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4.教师技能大赛由教务处修订时间后本周开始按进程开始。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5.根据集团指示制定的涨薪促优方案已报审批，待批复后发布方案并学习。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6.本周完成工资报表制作与审核，按时间节点发放工资。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7.学部提交走动管理销项反馈表至行政办。</w:t>
            </w:r>
          </w:p>
          <w:p>
            <w:pPr>
              <w:pStyle w:val="4"/>
              <w:numPr>
                <w:ilvl w:val="0"/>
                <w:numId w:val="0"/>
              </w:numPr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8.按家校工作方案开展家长问卷调查，本周五发放，数据做为评价教师的依据。</w:t>
            </w:r>
          </w:p>
          <w:p>
            <w:pPr>
              <w:pStyle w:val="4"/>
              <w:numPr>
                <w:ilvl w:val="0"/>
                <w:numId w:val="0"/>
              </w:numPr>
              <w:ind w:left="630" w:leftChars="0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四、第四议题：各部门需协调解决事项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1.中小学位补贴信息已确认，待教育局审核。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2.初中一二年级安排下周二三期中考试。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3.小学部期中考试如与新华一致，预计下周。（董校：新华还有很多学生未返校，考试时间再定）</w:t>
            </w:r>
          </w:p>
          <w:p>
            <w:pPr>
              <w:ind w:firstLine="481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4.本周召开家委成立大会。（陈校：鉴于目前疫情形式采取线上会议）</w:t>
            </w:r>
          </w:p>
          <w:p>
            <w:pPr>
              <w:ind w:firstLine="48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5.门卫管理相关要求，部分家长不理解及不配合工作。（陈校：德育处拟定学生返校工作要求通知家长遵守）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6.陪餐表未及时签名。（陈校：将陪餐表固定放小包间，值日人员及时签字）</w:t>
            </w:r>
          </w:p>
          <w:p>
            <w:pPr>
              <w:ind w:firstLine="48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7.初三打印试卷时间紧。（朱校：具体再与初三老师沟通，尽量提前多一些时间给文印室）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　　8.疫情原因部分教师往返回家存在封控风险。（陈校：红码或存在风险的教师先返回居家，其他可留校的学校提供符合居住条件的临时宿舍）</w:t>
            </w:r>
          </w:p>
          <w:p>
            <w:pPr>
              <w:ind w:firstLine="481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五、</w:t>
            </w:r>
            <w:r>
              <w:rPr>
                <w:rFonts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五</w:t>
            </w:r>
            <w:r>
              <w:rPr>
                <w:rFonts w:hint="eastAsia"/>
                <w:b/>
                <w:bCs/>
                <w:sz w:val="24"/>
                <w:szCs w:val="24"/>
              </w:rPr>
              <w:t>议题：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陈校工作总结</w:t>
            </w:r>
          </w:p>
          <w:p>
            <w:pPr>
              <w:ind w:firstLine="42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1.复学后教职工制度管理不可松懈，各部门加强管理与培训学习。</w:t>
            </w:r>
          </w:p>
          <w:p>
            <w:pPr>
              <w:pStyle w:val="2"/>
              <w:ind w:left="0" w:leftChars="0" w:firstLine="424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2.要多关注情绪异常、心理问题突出的学生，加强关心与关怀，发现有问题的要及时上报及送回家。</w:t>
            </w:r>
          </w:p>
          <w:p>
            <w:pPr>
              <w:ind w:firstLine="424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3.线上线下教育过渡期，教学上要让学生有适应期，由浅入深，避免增加压力，多增加校内外手工活动。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4.安排全体教职工培训学习二十大专题。</w:t>
            </w:r>
          </w:p>
          <w:p>
            <w:pPr>
              <w:ind w:firstLine="42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5.十月份各部门量化工作考核不可弄虚作假，提高管理权威。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6.从团队建设、后勤生活方面做好师生人文关怀与人员稳定管理。</w:t>
            </w:r>
          </w:p>
          <w:p>
            <w:pPr>
              <w:ind w:firstLine="42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7.落实教职工工牌，车辆出入在门卫备案管理。</w:t>
            </w:r>
          </w:p>
          <w:p>
            <w:pPr>
              <w:pStyle w:val="2"/>
              <w:ind w:left="0" w:leftChars="0" w:firstLine="42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8.校外人员入校必须校长室批复并配戴临时出入证。</w:t>
            </w:r>
          </w:p>
          <w:p>
            <w:pPr>
              <w:ind w:firstLine="42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9.做好考勤培训与防疫工作纪律培训。</w:t>
            </w: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93BB48"/>
    <w:multiLevelType w:val="singleLevel"/>
    <w:tmpl w:val="3A93BB4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34A70C0"/>
    <w:rsid w:val="039E565E"/>
    <w:rsid w:val="03A72764"/>
    <w:rsid w:val="0402678C"/>
    <w:rsid w:val="046643CE"/>
    <w:rsid w:val="047E657D"/>
    <w:rsid w:val="05F24DE1"/>
    <w:rsid w:val="06273EA2"/>
    <w:rsid w:val="07E13D6B"/>
    <w:rsid w:val="07EF4D0F"/>
    <w:rsid w:val="086A5B0F"/>
    <w:rsid w:val="096B7D90"/>
    <w:rsid w:val="09C15335"/>
    <w:rsid w:val="09F37EB3"/>
    <w:rsid w:val="0A0D089E"/>
    <w:rsid w:val="0AAF7479"/>
    <w:rsid w:val="0AC57974"/>
    <w:rsid w:val="0B3A2110"/>
    <w:rsid w:val="0B835865"/>
    <w:rsid w:val="0BF10823"/>
    <w:rsid w:val="0C0A3922"/>
    <w:rsid w:val="0C694428"/>
    <w:rsid w:val="0CB63A18"/>
    <w:rsid w:val="0CF6245C"/>
    <w:rsid w:val="0D1349C7"/>
    <w:rsid w:val="0D9227BD"/>
    <w:rsid w:val="0E265E67"/>
    <w:rsid w:val="0F075CD4"/>
    <w:rsid w:val="0FE75213"/>
    <w:rsid w:val="0FF16980"/>
    <w:rsid w:val="11B147AE"/>
    <w:rsid w:val="11CE4F21"/>
    <w:rsid w:val="121E43A7"/>
    <w:rsid w:val="12EF1A32"/>
    <w:rsid w:val="136D53F8"/>
    <w:rsid w:val="144B2C98"/>
    <w:rsid w:val="147D201A"/>
    <w:rsid w:val="14B27F27"/>
    <w:rsid w:val="154E1FB4"/>
    <w:rsid w:val="15E57BD4"/>
    <w:rsid w:val="160264CB"/>
    <w:rsid w:val="163D2AB4"/>
    <w:rsid w:val="16893F4C"/>
    <w:rsid w:val="17E21B6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B122762"/>
    <w:rsid w:val="1B695B57"/>
    <w:rsid w:val="1C406FB5"/>
    <w:rsid w:val="1CEB02ED"/>
    <w:rsid w:val="1D7E39E9"/>
    <w:rsid w:val="1DBD7706"/>
    <w:rsid w:val="1DC064A5"/>
    <w:rsid w:val="1DCB6CBC"/>
    <w:rsid w:val="1E4729A2"/>
    <w:rsid w:val="1E576918"/>
    <w:rsid w:val="1E754312"/>
    <w:rsid w:val="21260D15"/>
    <w:rsid w:val="21351A6E"/>
    <w:rsid w:val="21B52099"/>
    <w:rsid w:val="23360FB7"/>
    <w:rsid w:val="235C31DE"/>
    <w:rsid w:val="23E6478B"/>
    <w:rsid w:val="248031D3"/>
    <w:rsid w:val="25932F68"/>
    <w:rsid w:val="259F1096"/>
    <w:rsid w:val="263C1495"/>
    <w:rsid w:val="26437AFA"/>
    <w:rsid w:val="265112B9"/>
    <w:rsid w:val="26F23447"/>
    <w:rsid w:val="2743048C"/>
    <w:rsid w:val="2786667C"/>
    <w:rsid w:val="28164F13"/>
    <w:rsid w:val="28575C58"/>
    <w:rsid w:val="288C6A27"/>
    <w:rsid w:val="28B74948"/>
    <w:rsid w:val="28E03E9F"/>
    <w:rsid w:val="295959FF"/>
    <w:rsid w:val="299F4B2D"/>
    <w:rsid w:val="2A0E67EA"/>
    <w:rsid w:val="2AD4533E"/>
    <w:rsid w:val="2AE82B97"/>
    <w:rsid w:val="2B9C5A7A"/>
    <w:rsid w:val="2BB92785"/>
    <w:rsid w:val="2CBC077F"/>
    <w:rsid w:val="2D197980"/>
    <w:rsid w:val="2D3C71CA"/>
    <w:rsid w:val="2D872B3B"/>
    <w:rsid w:val="2DFD3E6B"/>
    <w:rsid w:val="2E2D1A74"/>
    <w:rsid w:val="2F5B355A"/>
    <w:rsid w:val="2F9D126F"/>
    <w:rsid w:val="2FBE480E"/>
    <w:rsid w:val="30EE2ED1"/>
    <w:rsid w:val="31434FCB"/>
    <w:rsid w:val="32C4038E"/>
    <w:rsid w:val="33DE722D"/>
    <w:rsid w:val="33E800AC"/>
    <w:rsid w:val="34072163"/>
    <w:rsid w:val="34142C4F"/>
    <w:rsid w:val="376C68FE"/>
    <w:rsid w:val="38514471"/>
    <w:rsid w:val="385B07E6"/>
    <w:rsid w:val="385E6B8E"/>
    <w:rsid w:val="38FF3ECD"/>
    <w:rsid w:val="390A1D07"/>
    <w:rsid w:val="39984107"/>
    <w:rsid w:val="39BA1BA2"/>
    <w:rsid w:val="3A0F6392"/>
    <w:rsid w:val="3B190B4B"/>
    <w:rsid w:val="3C4319E4"/>
    <w:rsid w:val="3D0A1E48"/>
    <w:rsid w:val="3D5422E9"/>
    <w:rsid w:val="3DA418B7"/>
    <w:rsid w:val="3DC05DC1"/>
    <w:rsid w:val="3E8A248B"/>
    <w:rsid w:val="3F595F19"/>
    <w:rsid w:val="41EF2605"/>
    <w:rsid w:val="43466D00"/>
    <w:rsid w:val="43543068"/>
    <w:rsid w:val="44196B05"/>
    <w:rsid w:val="44672B5D"/>
    <w:rsid w:val="448A3E9E"/>
    <w:rsid w:val="46771C8F"/>
    <w:rsid w:val="469B2D5C"/>
    <w:rsid w:val="474D674C"/>
    <w:rsid w:val="47944D43"/>
    <w:rsid w:val="483B0352"/>
    <w:rsid w:val="48C22E2A"/>
    <w:rsid w:val="48E63C6E"/>
    <w:rsid w:val="49937ACB"/>
    <w:rsid w:val="4A5C2802"/>
    <w:rsid w:val="4A686EA8"/>
    <w:rsid w:val="4A8E50B1"/>
    <w:rsid w:val="4B7D743E"/>
    <w:rsid w:val="4BF67448"/>
    <w:rsid w:val="4C0D2006"/>
    <w:rsid w:val="4CFD7791"/>
    <w:rsid w:val="4D834C75"/>
    <w:rsid w:val="4E710F72"/>
    <w:rsid w:val="4EDD1E1B"/>
    <w:rsid w:val="4F057672"/>
    <w:rsid w:val="4F764366"/>
    <w:rsid w:val="4F8E1D41"/>
    <w:rsid w:val="4FC926E8"/>
    <w:rsid w:val="50102AE1"/>
    <w:rsid w:val="515B70E5"/>
    <w:rsid w:val="515B7CB7"/>
    <w:rsid w:val="51DF2696"/>
    <w:rsid w:val="52741030"/>
    <w:rsid w:val="52B25F70"/>
    <w:rsid w:val="538871F6"/>
    <w:rsid w:val="547F444D"/>
    <w:rsid w:val="561C1E4E"/>
    <w:rsid w:val="56C846A5"/>
    <w:rsid w:val="571E2BA3"/>
    <w:rsid w:val="58015C5F"/>
    <w:rsid w:val="585A5C67"/>
    <w:rsid w:val="58700678"/>
    <w:rsid w:val="58ED38EB"/>
    <w:rsid w:val="598B54F4"/>
    <w:rsid w:val="59EB7EE9"/>
    <w:rsid w:val="5B1B3ACD"/>
    <w:rsid w:val="5B392E17"/>
    <w:rsid w:val="5B4D1B33"/>
    <w:rsid w:val="5C4A4F42"/>
    <w:rsid w:val="5CF6198B"/>
    <w:rsid w:val="5D0134C1"/>
    <w:rsid w:val="5F0279C4"/>
    <w:rsid w:val="5F1C4388"/>
    <w:rsid w:val="60395667"/>
    <w:rsid w:val="612309EA"/>
    <w:rsid w:val="6131633F"/>
    <w:rsid w:val="61AE5BE1"/>
    <w:rsid w:val="61DE64C6"/>
    <w:rsid w:val="61E77BD5"/>
    <w:rsid w:val="61F335F4"/>
    <w:rsid w:val="65E12D47"/>
    <w:rsid w:val="67931B01"/>
    <w:rsid w:val="67EC1A04"/>
    <w:rsid w:val="68366C21"/>
    <w:rsid w:val="68573549"/>
    <w:rsid w:val="686539F5"/>
    <w:rsid w:val="6875263E"/>
    <w:rsid w:val="690A5DF3"/>
    <w:rsid w:val="692A58AC"/>
    <w:rsid w:val="696444FB"/>
    <w:rsid w:val="6B0E26AE"/>
    <w:rsid w:val="6B1127E7"/>
    <w:rsid w:val="6B9B2D32"/>
    <w:rsid w:val="6BB33DE4"/>
    <w:rsid w:val="6CB57E24"/>
    <w:rsid w:val="6D4D2291"/>
    <w:rsid w:val="6E0A419F"/>
    <w:rsid w:val="6E9543B1"/>
    <w:rsid w:val="6EB34837"/>
    <w:rsid w:val="6F6F4F9C"/>
    <w:rsid w:val="6FD7333D"/>
    <w:rsid w:val="701A2DBF"/>
    <w:rsid w:val="702F7EED"/>
    <w:rsid w:val="703A5210"/>
    <w:rsid w:val="705F662A"/>
    <w:rsid w:val="70B328CC"/>
    <w:rsid w:val="7128150C"/>
    <w:rsid w:val="719D7F23"/>
    <w:rsid w:val="726A57A0"/>
    <w:rsid w:val="744837EB"/>
    <w:rsid w:val="745824A1"/>
    <w:rsid w:val="75190C25"/>
    <w:rsid w:val="776C4BD9"/>
    <w:rsid w:val="786F1940"/>
    <w:rsid w:val="7A186D5D"/>
    <w:rsid w:val="7B160627"/>
    <w:rsid w:val="7B914152"/>
    <w:rsid w:val="7D6F2271"/>
    <w:rsid w:val="7EB268B9"/>
    <w:rsid w:val="7F7E316C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NormalCharacter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370</Words>
  <Characters>2112</Characters>
  <Lines>17</Lines>
  <Paragraphs>4</Paragraphs>
  <TotalTime>26</TotalTime>
  <ScaleCrop>false</ScaleCrop>
  <LinksUpToDate>false</LinksUpToDate>
  <CharactersWithSpaces>2478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Administrator</cp:lastModifiedBy>
  <dcterms:modified xsi:type="dcterms:W3CDTF">2022-11-07T12:31:26Z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396EB31DF0A3420A9E3C4075C9B916D1</vt:lpwstr>
  </property>
</Properties>
</file>