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rPr>
          <w:rFonts w:hint="eastAsia"/>
          <w:b/>
          <w:bCs/>
          <w:sz w:val="30"/>
          <w:szCs w:val="30"/>
          <w:lang w:eastAsia="zh-CN"/>
        </w:rPr>
      </w:pPr>
      <w:r>
        <w:rPr>
          <w:rFonts w:hint="eastAsia"/>
          <w:b/>
          <w:bCs/>
          <w:sz w:val="30"/>
          <w:szCs w:val="30"/>
          <w:lang w:eastAsia="zh-CN"/>
        </w:rPr>
        <w:t>花广金狮学校第十八周工作安排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请各部门按既定的期末工作清单完成任务，重点做好以下工作：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1、请行政办牵头设计一个问卷，中小学部分别调查一下师生的新冠感染发</w:t>
      </w:r>
      <w:bookmarkStart w:id="0" w:name="_GoBack"/>
      <w:bookmarkEnd w:id="0"/>
      <w:r>
        <w:rPr>
          <w:rFonts w:hint="eastAsia"/>
          <w:sz w:val="24"/>
          <w:szCs w:val="24"/>
        </w:rPr>
        <w:t>病情况，看看目前已经感染过的有多少？已经恢复的有多少？以便学校掌握相关情况，及时对工作进行调整。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2、对已经感染过的学生，需要静养休息，因此，请中小学部对这部分学生的作业可以降低要求，也可以不要求参加体育课、体锻打卡等体力性学习。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3、中小学部教务处一定要落实上周行政会议上要求以班级为单位统筹作业，到达减少作业量，减轻学习压力的目的。如后期再有家长投诉反映作业量太多，学校要对相关教务部门进行问责。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请中小学部提交寒假作业设计单到校长室审阅。寒假作业包含学科类作业和德育实践类作业。根据本学期特点，类别不宜过多，作业量不宜过大。实践性作业最好能够在家里完成，要有趣味性。中小学部教务要制订寒假作业评价办法，让学生能够主动地较好地完成假期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5、请中学教务处另行制订初三年级组寒假复习计划，明确复习时间、复习形式和复习要求，以及教师的课酬计算办法等事项，以便履行报批手续。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6、临近月底，请做好各项工作检查，开始准备12月份考核数据。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YzVhMTJhYTU5MGQ2ZDU1YWNhM2U2MjI4M2FmNmUifQ=="/>
  </w:docVars>
  <w:rsids>
    <w:rsidRoot w:val="00000000"/>
    <w:rsid w:val="345C39E8"/>
    <w:rsid w:val="6E5A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2022-12-01T02:54:00Z</dcterms:created>
  <dc:creator>Administrator</dc:creator>
  <cp:lastModifiedBy>Administrator</cp:lastModifiedBy>
  <dcterms:modified xsi:type="dcterms:W3CDTF">2022-12-26T08:45:59Z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2FCB35E069F44A4396502A6B372DD31D</vt:lpwstr>
  </property>
</Properties>
</file>