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113" w:type="dxa"/>
        <w:tblInd w:w="-29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2233"/>
        <w:gridCol w:w="1183"/>
        <w:gridCol w:w="1264"/>
        <w:gridCol w:w="951"/>
        <w:gridCol w:w="17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9113" w:type="dxa"/>
            <w:gridSpan w:val="6"/>
            <w:tcBorders>
              <w:top w:val="double" w:color="auto" w:sz="4" w:space="0"/>
              <w:left w:val="double" w:color="auto" w:sz="4" w:space="0"/>
              <w:bottom w:val="double" w:color="auto" w:sz="4" w:space="0"/>
              <w:right w:val="double" w:color="auto" w:sz="4" w:space="0"/>
            </w:tcBorders>
          </w:tcPr>
          <w:p>
            <w:pPr>
              <w:rPr>
                <w:rFonts w:ascii="仿宋" w:hAnsi="仿宋" w:eastAsia="仿宋"/>
              </w:rPr>
            </w:pPr>
            <w:r>
              <w:rPr>
                <w:rFonts w:hint="eastAsia" w:ascii="仿宋" w:hAnsi="仿宋" w:eastAsia="仿宋"/>
              </w:rPr>
              <w:t>附件：</w:t>
            </w:r>
          </w:p>
          <w:p>
            <w:pPr>
              <w:rPr>
                <w:rFonts w:ascii="仿宋" w:hAnsi="仿宋" w:eastAsia="仿宋"/>
                <w:b/>
              </w:rPr>
            </w:pPr>
            <w:r>
              <w:rPr>
                <w:rFonts w:hint="eastAsia" w:ascii="仿宋" w:hAnsi="仿宋" w:eastAsia="仿宋"/>
                <w:b/>
              </w:rPr>
              <w:t>内部</w:t>
            </w:r>
          </w:p>
          <w:p>
            <w:pPr>
              <w:jc w:val="center"/>
            </w:pPr>
            <w:r>
              <w:drawing>
                <wp:inline distT="0" distB="0" distL="114300" distR="114300">
                  <wp:extent cx="1089660" cy="1069340"/>
                  <wp:effectExtent l="0" t="0" r="0" b="16510"/>
                  <wp:docPr id="2" name="图片 5" descr="微信图片_2021112214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微信图片_20211122144925"/>
                          <pic:cNvPicPr>
                            <a:picLocks noChangeAspect="1"/>
                          </pic:cNvPicPr>
                        </pic:nvPicPr>
                        <pic:blipFill>
                          <a:blip r:embed="rId7"/>
                          <a:stretch>
                            <a:fillRect/>
                          </a:stretch>
                        </pic:blipFill>
                        <pic:spPr>
                          <a:xfrm>
                            <a:off x="0" y="0"/>
                            <a:ext cx="1089660" cy="1069340"/>
                          </a:xfrm>
                          <a:prstGeom prst="rect">
                            <a:avLst/>
                          </a:prstGeom>
                        </pic:spPr>
                      </pic:pic>
                    </a:graphicData>
                  </a:graphic>
                </wp:inline>
              </w:drawing>
            </w:r>
          </w:p>
          <w:p/>
          <w:p>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lang w:eastAsia="zh-CN"/>
              </w:rPr>
              <w:t>花广金狮学校班级收费管理制度</w:t>
            </w:r>
          </w:p>
          <w:p>
            <w:pPr>
              <w:jc w:val="center"/>
              <w:rPr>
                <w:rFonts w:ascii="华文中宋" w:hAnsi="华文中宋" w:eastAsia="华文中宋"/>
                <w:b/>
                <w:sz w:val="44"/>
                <w:szCs w:val="44"/>
              </w:rPr>
            </w:pPr>
            <w:r>
              <w:rPr>
                <w:rFonts w:hint="eastAsia" w:ascii="华文中宋" w:hAnsi="华文中宋" w:eastAsia="华文中宋"/>
                <w:b/>
                <w:sz w:val="44"/>
                <w:szCs w:val="44"/>
              </w:rPr>
              <w:t>（V</w:t>
            </w:r>
            <w:r>
              <w:rPr>
                <w:rFonts w:ascii="华文中宋" w:hAnsi="华文中宋" w:eastAsia="华文中宋"/>
                <w:b/>
                <w:sz w:val="44"/>
                <w:szCs w:val="44"/>
              </w:rPr>
              <w:t>1</w:t>
            </w:r>
            <w:r>
              <w:rPr>
                <w:rFonts w:hint="eastAsia" w:ascii="华文中宋" w:hAnsi="华文中宋" w:eastAsia="华文中宋"/>
                <w:b/>
                <w:sz w:val="44"/>
                <w:szCs w:val="44"/>
              </w:rPr>
              <w:t>.</w:t>
            </w:r>
            <w:r>
              <w:rPr>
                <w:rFonts w:ascii="华文中宋" w:hAnsi="华文中宋" w:eastAsia="华文中宋"/>
                <w:b/>
                <w:sz w:val="44"/>
                <w:szCs w:val="44"/>
              </w:rPr>
              <w:t>0</w:t>
            </w:r>
            <w:r>
              <w:rPr>
                <w:rFonts w:hint="eastAsia" w:ascii="华文中宋" w:hAnsi="华文中宋" w:eastAsia="华文中宋"/>
                <w:b/>
                <w:sz w:val="44"/>
                <w:szCs w:val="44"/>
              </w:rPr>
              <w:t>版）</w:t>
            </w:r>
          </w:p>
          <w:p>
            <w:pPr>
              <w:jc w:val="center"/>
              <w:rPr>
                <w:rFonts w:ascii="华文中宋" w:hAnsi="华文中宋" w:eastAsia="华文中宋"/>
                <w:b/>
                <w:sz w:val="40"/>
                <w:szCs w:val="21"/>
              </w:rPr>
            </w:pPr>
          </w:p>
          <w:p>
            <w:pPr>
              <w:jc w:val="center"/>
            </w:pPr>
            <w:r>
              <w:rPr>
                <w:rFonts w:hint="eastAsia" w:ascii="仿宋" w:hAnsi="仿宋" w:eastAsia="仿宋"/>
                <w:b/>
                <w:sz w:val="28"/>
              </w:rPr>
              <w:t>（责编单位：</w:t>
            </w:r>
            <w:r>
              <w:rPr>
                <w:rFonts w:hint="eastAsia" w:ascii="仿宋" w:hAnsi="仿宋" w:eastAsia="仿宋"/>
                <w:b/>
                <w:sz w:val="28"/>
                <w:lang w:eastAsia="zh-CN"/>
              </w:rPr>
              <w:t>行政办</w:t>
            </w:r>
            <w:r>
              <w:rPr>
                <w:rFonts w:hint="eastAsia" w:ascii="仿宋" w:hAnsi="仿宋" w:eastAsia="仿宋"/>
                <w:b/>
                <w:sz w:val="28"/>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113" w:type="dxa"/>
            <w:gridSpan w:val="6"/>
            <w:tcBorders>
              <w:top w:val="double" w:color="auto" w:sz="4" w:space="0"/>
              <w:left w:val="double" w:color="auto" w:sz="4" w:space="0"/>
              <w:bottom w:val="single" w:color="auto" w:sz="4" w:space="0"/>
              <w:right w:val="double" w:color="auto" w:sz="4" w:space="0"/>
            </w:tcBorders>
            <w:shd w:val="clear" w:color="auto" w:fill="9FD3A4" w:themeFill="background1" w:themeFillShade="D9"/>
            <w:vAlign w:val="center"/>
          </w:tcPr>
          <w:p>
            <w:pPr>
              <w:jc w:val="center"/>
              <w:rPr>
                <w:sz w:val="28"/>
                <w:szCs w:val="28"/>
              </w:rPr>
            </w:pPr>
            <w:r>
              <w:rPr>
                <w:rFonts w:hint="eastAsia" w:ascii="仿宋" w:hAnsi="仿宋" w:eastAsia="仿宋"/>
                <w:b/>
                <w:sz w:val="24"/>
                <w:szCs w:val="24"/>
              </w:rPr>
              <w:t>第一部分：制度信息</w:t>
            </w:r>
            <w:r>
              <w:rPr>
                <w:sz w:val="28"/>
                <w:szCs w:val="28"/>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09" w:type="dxa"/>
            <w:tcBorders>
              <w:top w:val="single" w:color="auto" w:sz="4" w:space="0"/>
              <w:left w:val="double" w:color="auto" w:sz="4" w:space="0"/>
              <w:bottom w:val="single" w:color="auto" w:sz="4" w:space="0"/>
            </w:tcBorders>
            <w:vAlign w:val="center"/>
          </w:tcPr>
          <w:p>
            <w:pPr>
              <w:jc w:val="center"/>
              <w:rPr>
                <w:rFonts w:ascii="仿宋" w:hAnsi="仿宋" w:eastAsia="仿宋"/>
                <w:b/>
                <w:sz w:val="24"/>
                <w:szCs w:val="28"/>
              </w:rPr>
            </w:pPr>
            <w:r>
              <w:rPr>
                <w:rFonts w:hint="eastAsia" w:ascii="仿宋" w:hAnsi="仿宋" w:eastAsia="仿宋"/>
                <w:b/>
                <w:sz w:val="24"/>
                <w:szCs w:val="28"/>
              </w:rPr>
              <w:t>发布日期</w:t>
            </w:r>
          </w:p>
        </w:tc>
        <w:tc>
          <w:tcPr>
            <w:tcW w:w="2233" w:type="dxa"/>
            <w:tcBorders>
              <w:top w:val="single" w:color="auto" w:sz="4" w:space="0"/>
              <w:bottom w:val="single" w:color="auto" w:sz="4" w:space="0"/>
            </w:tcBorders>
            <w:vAlign w:val="center"/>
          </w:tcPr>
          <w:p>
            <w:pPr>
              <w:jc w:val="center"/>
              <w:rPr>
                <w:rFonts w:ascii="仿宋" w:hAnsi="仿宋" w:eastAsia="仿宋"/>
                <w:sz w:val="24"/>
                <w:szCs w:val="28"/>
              </w:rPr>
            </w:pPr>
            <w:r>
              <w:rPr>
                <w:rFonts w:hint="eastAsia" w:ascii="仿宋" w:hAnsi="仿宋" w:eastAsia="仿宋"/>
                <w:b/>
                <w:sz w:val="24"/>
                <w:szCs w:val="28"/>
              </w:rPr>
              <w:t>制度名称</w:t>
            </w:r>
          </w:p>
        </w:tc>
        <w:tc>
          <w:tcPr>
            <w:tcW w:w="1183" w:type="dxa"/>
            <w:tcBorders>
              <w:top w:val="single" w:color="auto" w:sz="4" w:space="0"/>
              <w:bottom w:val="single" w:color="auto" w:sz="4" w:space="0"/>
            </w:tcBorders>
            <w:vAlign w:val="center"/>
          </w:tcPr>
          <w:p>
            <w:pPr>
              <w:jc w:val="center"/>
              <w:rPr>
                <w:rFonts w:ascii="仿宋" w:hAnsi="仿宋" w:eastAsia="仿宋"/>
                <w:sz w:val="24"/>
                <w:szCs w:val="28"/>
              </w:rPr>
            </w:pPr>
            <w:r>
              <w:rPr>
                <w:rFonts w:hint="eastAsia" w:ascii="仿宋" w:hAnsi="仿宋" w:eastAsia="仿宋"/>
                <w:b/>
                <w:sz w:val="24"/>
                <w:szCs w:val="28"/>
              </w:rPr>
              <w:t>编辑人</w:t>
            </w:r>
          </w:p>
        </w:tc>
        <w:tc>
          <w:tcPr>
            <w:tcW w:w="1264" w:type="dxa"/>
            <w:tcBorders>
              <w:top w:val="single" w:color="auto" w:sz="4" w:space="0"/>
              <w:bottom w:val="single" w:color="auto" w:sz="4" w:space="0"/>
            </w:tcBorders>
            <w:vAlign w:val="center"/>
          </w:tcPr>
          <w:p>
            <w:pPr>
              <w:jc w:val="center"/>
              <w:rPr>
                <w:rFonts w:ascii="仿宋" w:hAnsi="仿宋" w:eastAsia="仿宋"/>
                <w:b/>
                <w:sz w:val="24"/>
                <w:szCs w:val="28"/>
              </w:rPr>
            </w:pPr>
            <w:r>
              <w:rPr>
                <w:rFonts w:hint="eastAsia" w:ascii="仿宋" w:hAnsi="仿宋" w:eastAsia="仿宋"/>
                <w:b/>
                <w:sz w:val="24"/>
                <w:szCs w:val="28"/>
              </w:rPr>
              <w:t>校验人</w:t>
            </w:r>
          </w:p>
        </w:tc>
        <w:tc>
          <w:tcPr>
            <w:tcW w:w="951" w:type="dxa"/>
            <w:tcBorders>
              <w:top w:val="single" w:color="auto" w:sz="4" w:space="0"/>
              <w:bottom w:val="single" w:color="auto" w:sz="4" w:space="0"/>
            </w:tcBorders>
            <w:vAlign w:val="center"/>
          </w:tcPr>
          <w:p>
            <w:pPr>
              <w:jc w:val="center"/>
              <w:rPr>
                <w:rFonts w:ascii="仿宋" w:hAnsi="仿宋" w:eastAsia="仿宋"/>
                <w:sz w:val="24"/>
                <w:szCs w:val="28"/>
              </w:rPr>
            </w:pPr>
            <w:r>
              <w:rPr>
                <w:rFonts w:hint="eastAsia" w:ascii="仿宋" w:hAnsi="仿宋" w:eastAsia="仿宋"/>
                <w:b/>
                <w:sz w:val="24"/>
                <w:szCs w:val="28"/>
              </w:rPr>
              <w:t>审定人</w:t>
            </w:r>
          </w:p>
        </w:tc>
        <w:tc>
          <w:tcPr>
            <w:tcW w:w="1773" w:type="dxa"/>
            <w:tcBorders>
              <w:top w:val="single" w:color="auto" w:sz="4" w:space="0"/>
              <w:bottom w:val="single" w:color="auto" w:sz="4" w:space="0"/>
              <w:right w:val="double" w:color="auto" w:sz="4" w:space="0"/>
            </w:tcBorders>
            <w:vAlign w:val="center"/>
          </w:tcPr>
          <w:p>
            <w:pPr>
              <w:jc w:val="center"/>
              <w:rPr>
                <w:rFonts w:ascii="仿宋" w:hAnsi="仿宋" w:eastAsia="仿宋"/>
                <w:sz w:val="24"/>
                <w:szCs w:val="28"/>
              </w:rPr>
            </w:pPr>
            <w:r>
              <w:rPr>
                <w:rFonts w:hint="eastAsia" w:ascii="仿宋" w:hAnsi="仿宋" w:eastAsia="仿宋"/>
                <w:b/>
                <w:sz w:val="24"/>
                <w:szCs w:val="28"/>
              </w:rPr>
              <w:t>版本编号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09" w:type="dxa"/>
            <w:tcBorders>
              <w:top w:val="single" w:color="auto" w:sz="4" w:space="0"/>
              <w:left w:val="double" w:color="auto" w:sz="4" w:space="0"/>
              <w:bottom w:val="single" w:color="auto" w:sz="4" w:space="0"/>
            </w:tcBorders>
            <w:vAlign w:val="center"/>
          </w:tcPr>
          <w:p>
            <w:pPr>
              <w:jc w:val="center"/>
              <w:rPr>
                <w:rFonts w:ascii="仿宋" w:hAnsi="仿宋" w:eastAsia="仿宋"/>
                <w:sz w:val="22"/>
              </w:rPr>
            </w:pPr>
            <w:r>
              <w:rPr>
                <w:rFonts w:hint="eastAsia" w:ascii="仿宋" w:hAnsi="仿宋" w:eastAsia="仿宋"/>
                <w:sz w:val="22"/>
              </w:rPr>
              <w:t>2</w:t>
            </w:r>
            <w:r>
              <w:rPr>
                <w:rFonts w:ascii="仿宋" w:hAnsi="仿宋" w:eastAsia="仿宋"/>
                <w:sz w:val="22"/>
              </w:rPr>
              <w:t>02</w:t>
            </w:r>
            <w:r>
              <w:rPr>
                <w:rFonts w:hint="eastAsia" w:ascii="仿宋" w:hAnsi="仿宋" w:eastAsia="仿宋"/>
                <w:sz w:val="22"/>
                <w:lang w:val="en-US" w:eastAsia="zh-CN"/>
              </w:rPr>
              <w:t>2</w:t>
            </w:r>
            <w:r>
              <w:rPr>
                <w:rFonts w:hint="eastAsia" w:ascii="仿宋" w:hAnsi="仿宋" w:eastAsia="仿宋"/>
                <w:sz w:val="22"/>
              </w:rPr>
              <w:t>年</w:t>
            </w:r>
            <w:r>
              <w:rPr>
                <w:rFonts w:hint="eastAsia" w:ascii="仿宋" w:hAnsi="仿宋" w:eastAsia="仿宋"/>
                <w:sz w:val="22"/>
                <w:lang w:val="en-US" w:eastAsia="zh-CN"/>
              </w:rPr>
              <w:t>10</w:t>
            </w:r>
            <w:r>
              <w:rPr>
                <w:rFonts w:hint="eastAsia" w:ascii="仿宋" w:hAnsi="仿宋" w:eastAsia="仿宋"/>
                <w:sz w:val="22"/>
              </w:rPr>
              <w:t>月</w:t>
            </w:r>
          </w:p>
        </w:tc>
        <w:tc>
          <w:tcPr>
            <w:tcW w:w="2233" w:type="dxa"/>
            <w:tcBorders>
              <w:top w:val="single" w:color="auto" w:sz="4" w:space="0"/>
              <w:bottom w:val="single" w:color="auto" w:sz="4" w:space="0"/>
            </w:tcBorders>
            <w:vAlign w:val="center"/>
          </w:tcPr>
          <w:p>
            <w:pPr>
              <w:jc w:val="center"/>
              <w:rPr>
                <w:rFonts w:ascii="仿宋" w:hAnsi="仿宋" w:eastAsia="仿宋"/>
                <w:sz w:val="22"/>
              </w:rPr>
            </w:pPr>
            <w:r>
              <w:rPr>
                <w:rFonts w:hint="eastAsia" w:ascii="仿宋" w:hAnsi="仿宋" w:eastAsia="仿宋"/>
                <w:sz w:val="22"/>
                <w:lang w:eastAsia="zh-CN"/>
              </w:rPr>
              <w:t>花广金狮学校班级收费管理制度</w:t>
            </w:r>
          </w:p>
        </w:tc>
        <w:tc>
          <w:tcPr>
            <w:tcW w:w="1183" w:type="dxa"/>
            <w:tcBorders>
              <w:top w:val="single" w:color="auto" w:sz="4" w:space="0"/>
              <w:bottom w:val="single" w:color="auto" w:sz="4" w:space="0"/>
            </w:tcBorders>
            <w:vAlign w:val="center"/>
          </w:tcPr>
          <w:p>
            <w:pPr>
              <w:spacing w:line="276" w:lineRule="auto"/>
              <w:jc w:val="center"/>
              <w:rPr>
                <w:rFonts w:hint="eastAsia" w:ascii="仿宋" w:hAnsi="仿宋" w:eastAsia="仿宋"/>
                <w:sz w:val="22"/>
                <w:lang w:eastAsia="zh-CN"/>
              </w:rPr>
            </w:pPr>
            <w:r>
              <w:rPr>
                <w:rFonts w:hint="eastAsia" w:ascii="仿宋" w:hAnsi="仿宋" w:eastAsia="仿宋"/>
                <w:sz w:val="22"/>
                <w:lang w:eastAsia="zh-CN"/>
              </w:rPr>
              <w:t>刘翕</w:t>
            </w:r>
          </w:p>
        </w:tc>
        <w:tc>
          <w:tcPr>
            <w:tcW w:w="1264" w:type="dxa"/>
            <w:tcBorders>
              <w:top w:val="single" w:color="auto" w:sz="4" w:space="0"/>
              <w:bottom w:val="single" w:color="auto" w:sz="4" w:space="0"/>
            </w:tcBorders>
            <w:vAlign w:val="center"/>
          </w:tcPr>
          <w:p>
            <w:pPr>
              <w:spacing w:line="360" w:lineRule="auto"/>
              <w:jc w:val="center"/>
              <w:rPr>
                <w:rFonts w:ascii="仿宋" w:hAnsi="仿宋" w:eastAsia="仿宋"/>
                <w:sz w:val="22"/>
              </w:rPr>
            </w:pPr>
          </w:p>
        </w:tc>
        <w:tc>
          <w:tcPr>
            <w:tcW w:w="951" w:type="dxa"/>
            <w:tcBorders>
              <w:top w:val="single" w:color="auto" w:sz="4" w:space="0"/>
              <w:bottom w:val="single" w:color="auto" w:sz="4" w:space="0"/>
            </w:tcBorders>
            <w:vAlign w:val="center"/>
          </w:tcPr>
          <w:p>
            <w:pPr>
              <w:spacing w:line="360" w:lineRule="auto"/>
              <w:jc w:val="center"/>
              <w:rPr>
                <w:rFonts w:hint="eastAsia" w:ascii="仿宋" w:hAnsi="仿宋" w:eastAsia="仿宋"/>
                <w:sz w:val="22"/>
                <w:lang w:eastAsia="zh-CN"/>
              </w:rPr>
            </w:pPr>
            <w:r>
              <w:rPr>
                <w:rFonts w:hint="eastAsia" w:ascii="仿宋" w:hAnsi="仿宋" w:eastAsia="仿宋"/>
                <w:sz w:val="22"/>
                <w:lang w:eastAsia="zh-CN"/>
              </w:rPr>
              <w:t>陈爱荣朱鸿斌</w:t>
            </w:r>
          </w:p>
        </w:tc>
        <w:tc>
          <w:tcPr>
            <w:tcW w:w="1773" w:type="dxa"/>
            <w:tcBorders>
              <w:top w:val="single" w:color="auto" w:sz="4" w:space="0"/>
              <w:bottom w:val="single" w:color="auto" w:sz="4" w:space="0"/>
              <w:right w:val="double" w:color="auto" w:sz="4" w:space="0"/>
            </w:tcBorders>
            <w:vAlign w:val="center"/>
          </w:tcPr>
          <w:p>
            <w:pPr>
              <w:jc w:val="center"/>
              <w:rPr>
                <w:rFonts w:ascii="仿宋" w:hAnsi="仿宋" w:eastAsia="仿宋"/>
                <w:sz w:val="22"/>
              </w:rPr>
            </w:pPr>
            <w:r>
              <w:rPr>
                <w:rFonts w:hint="eastAsia" w:ascii="仿宋" w:hAnsi="仿宋" w:eastAsia="仿宋"/>
                <w:sz w:val="22"/>
              </w:rPr>
              <w:t>V</w:t>
            </w:r>
            <w:r>
              <w:rPr>
                <w:rFonts w:ascii="仿宋" w:hAnsi="仿宋" w:eastAsia="仿宋"/>
                <w:sz w:val="22"/>
              </w:rPr>
              <w:t>1.0</w:t>
            </w:r>
            <w:r>
              <w:rPr>
                <w:rFonts w:hint="eastAsia" w:ascii="仿宋" w:hAnsi="仿宋" w:eastAsia="仿宋"/>
                <w:sz w:val="22"/>
              </w:rPr>
              <w:t>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09" w:type="dxa"/>
            <w:tcBorders>
              <w:top w:val="single" w:color="auto" w:sz="4" w:space="0"/>
              <w:left w:val="double" w:color="auto" w:sz="4" w:space="0"/>
              <w:bottom w:val="single" w:color="auto" w:sz="4" w:space="0"/>
            </w:tcBorders>
            <w:vAlign w:val="center"/>
          </w:tcPr>
          <w:p>
            <w:pPr>
              <w:jc w:val="center"/>
              <w:rPr>
                <w:rFonts w:ascii="仿宋" w:hAnsi="仿宋" w:eastAsia="仿宋"/>
                <w:sz w:val="22"/>
              </w:rPr>
            </w:pPr>
          </w:p>
        </w:tc>
        <w:tc>
          <w:tcPr>
            <w:tcW w:w="2233" w:type="dxa"/>
            <w:tcBorders>
              <w:top w:val="single" w:color="auto" w:sz="4" w:space="0"/>
              <w:bottom w:val="single" w:color="auto" w:sz="4" w:space="0"/>
            </w:tcBorders>
            <w:vAlign w:val="center"/>
          </w:tcPr>
          <w:p>
            <w:pPr>
              <w:jc w:val="center"/>
              <w:rPr>
                <w:rFonts w:ascii="仿宋" w:hAnsi="仿宋" w:eastAsia="仿宋"/>
                <w:sz w:val="22"/>
              </w:rPr>
            </w:pPr>
          </w:p>
        </w:tc>
        <w:tc>
          <w:tcPr>
            <w:tcW w:w="1183" w:type="dxa"/>
            <w:tcBorders>
              <w:top w:val="single" w:color="auto" w:sz="4" w:space="0"/>
              <w:bottom w:val="single" w:color="auto" w:sz="4" w:space="0"/>
            </w:tcBorders>
            <w:vAlign w:val="center"/>
          </w:tcPr>
          <w:p>
            <w:pPr>
              <w:spacing w:line="276" w:lineRule="auto"/>
              <w:jc w:val="center"/>
              <w:rPr>
                <w:rFonts w:ascii="仿宋" w:hAnsi="仿宋" w:eastAsia="仿宋"/>
                <w:sz w:val="22"/>
              </w:rPr>
            </w:pPr>
          </w:p>
        </w:tc>
        <w:tc>
          <w:tcPr>
            <w:tcW w:w="1264" w:type="dxa"/>
            <w:tcBorders>
              <w:top w:val="single" w:color="auto" w:sz="4" w:space="0"/>
              <w:bottom w:val="single" w:color="auto" w:sz="4" w:space="0"/>
            </w:tcBorders>
            <w:vAlign w:val="center"/>
          </w:tcPr>
          <w:p>
            <w:pPr>
              <w:spacing w:line="360" w:lineRule="auto"/>
              <w:jc w:val="center"/>
              <w:rPr>
                <w:rFonts w:ascii="仿宋" w:hAnsi="仿宋" w:eastAsia="仿宋"/>
                <w:sz w:val="22"/>
              </w:rPr>
            </w:pPr>
          </w:p>
        </w:tc>
        <w:tc>
          <w:tcPr>
            <w:tcW w:w="951" w:type="dxa"/>
            <w:tcBorders>
              <w:top w:val="single" w:color="auto" w:sz="4" w:space="0"/>
              <w:bottom w:val="single" w:color="auto" w:sz="4" w:space="0"/>
            </w:tcBorders>
            <w:vAlign w:val="center"/>
          </w:tcPr>
          <w:p>
            <w:pPr>
              <w:spacing w:line="360" w:lineRule="auto"/>
              <w:jc w:val="center"/>
              <w:rPr>
                <w:rFonts w:ascii="仿宋" w:hAnsi="仿宋" w:eastAsia="仿宋"/>
                <w:sz w:val="22"/>
              </w:rPr>
            </w:pPr>
          </w:p>
        </w:tc>
        <w:tc>
          <w:tcPr>
            <w:tcW w:w="1773" w:type="dxa"/>
            <w:tcBorders>
              <w:top w:val="single" w:color="auto" w:sz="4" w:space="0"/>
              <w:bottom w:val="single" w:color="auto" w:sz="4" w:space="0"/>
              <w:right w:val="double" w:color="auto" w:sz="4" w:space="0"/>
            </w:tcBorders>
            <w:vAlign w:val="center"/>
          </w:tcPr>
          <w:p>
            <w:pPr>
              <w:jc w:val="center"/>
              <w:rPr>
                <w:rFonts w:ascii="仿宋" w:hAnsi="仿宋" w:eastAsia="仿宋"/>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113" w:type="dxa"/>
            <w:gridSpan w:val="6"/>
            <w:tcBorders>
              <w:top w:val="single" w:color="auto" w:sz="4" w:space="0"/>
              <w:left w:val="double" w:color="auto" w:sz="4" w:space="0"/>
              <w:bottom w:val="single" w:color="auto" w:sz="4" w:space="0"/>
              <w:right w:val="double" w:color="auto" w:sz="4" w:space="0"/>
            </w:tcBorders>
            <w:shd w:val="clear" w:color="auto" w:fill="9FD3A4" w:themeFill="background1" w:themeFillShade="D9"/>
            <w:vAlign w:val="center"/>
          </w:tcPr>
          <w:p>
            <w:pPr>
              <w:shd w:val="clear" w:color="auto" w:fill="9FD3A4" w:themeFill="background1" w:themeFillShade="D9"/>
              <w:jc w:val="center"/>
              <w:rPr>
                <w:rFonts w:ascii="仿宋" w:hAnsi="仿宋" w:eastAsia="仿宋"/>
                <w:b/>
                <w:sz w:val="24"/>
                <w:szCs w:val="24"/>
              </w:rPr>
            </w:pPr>
            <w:r>
              <w:rPr>
                <w:rFonts w:hint="eastAsia" w:ascii="仿宋" w:hAnsi="仿宋" w:eastAsia="仿宋"/>
                <w:b/>
                <w:sz w:val="24"/>
                <w:szCs w:val="24"/>
              </w:rPr>
              <w:t>第二部分：修订内容:</w:t>
            </w:r>
          </w:p>
          <w:p>
            <w:pPr>
              <w:jc w:val="center"/>
              <w:rPr>
                <w:rFonts w:ascii="仿宋" w:hAnsi="仿宋" w:eastAsia="仿宋"/>
                <w:sz w:val="24"/>
                <w:szCs w:val="28"/>
              </w:rPr>
            </w:pPr>
            <w:r>
              <w:rPr>
                <w:rFonts w:hint="eastAsia" w:ascii="仿宋" w:hAnsi="仿宋" w:eastAsia="仿宋"/>
                <w:b/>
                <w:sz w:val="22"/>
              </w:rPr>
              <w:t>（具体说明本次修订版制度的更新内容，新增制度无需填写，标记“无”即可）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9113" w:type="dxa"/>
            <w:gridSpan w:val="6"/>
            <w:tcBorders>
              <w:top w:val="single" w:color="auto" w:sz="4" w:space="0"/>
              <w:left w:val="double" w:color="auto" w:sz="4" w:space="0"/>
              <w:bottom w:val="single" w:color="auto" w:sz="4" w:space="0"/>
              <w:right w:val="double" w:color="auto" w:sz="4" w:space="0"/>
            </w:tcBorders>
            <w:vAlign w:val="center"/>
          </w:tcPr>
          <w:p>
            <w:pPr>
              <w:spacing w:line="600" w:lineRule="auto"/>
              <w:jc w:val="left"/>
              <w:rPr>
                <w:rFonts w:ascii="仿宋" w:hAnsi="仿宋" w:eastAsia="仿宋"/>
                <w:sz w:val="22"/>
              </w:rPr>
            </w:pPr>
            <w:r>
              <w:rPr>
                <w:rFonts w:hint="eastAsia" w:ascii="仿宋" w:hAnsi="仿宋" w:eastAsia="仿宋"/>
                <w:sz w:val="22"/>
              </w:rPr>
              <w:t>（1）</w:t>
            </w:r>
          </w:p>
          <w:p>
            <w:pPr>
              <w:spacing w:line="600" w:lineRule="auto"/>
              <w:jc w:val="left"/>
              <w:rPr>
                <w:rFonts w:ascii="仿宋" w:hAnsi="仿宋" w:eastAsia="仿宋"/>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113" w:type="dxa"/>
            <w:gridSpan w:val="6"/>
            <w:tcBorders>
              <w:top w:val="single" w:color="auto" w:sz="4" w:space="0"/>
              <w:left w:val="double" w:color="auto" w:sz="4" w:space="0"/>
              <w:bottom w:val="single" w:color="auto" w:sz="4" w:space="0"/>
              <w:right w:val="double" w:color="auto" w:sz="4" w:space="0"/>
            </w:tcBorders>
            <w:shd w:val="clear" w:color="auto" w:fill="9FD3A4" w:themeFill="background1" w:themeFillShade="D9"/>
            <w:vAlign w:val="center"/>
          </w:tcPr>
          <w:p>
            <w:pPr>
              <w:spacing w:line="600" w:lineRule="auto"/>
              <w:jc w:val="center"/>
              <w:rPr>
                <w:rFonts w:ascii="仿宋" w:hAnsi="仿宋" w:eastAsia="仿宋"/>
                <w:sz w:val="22"/>
              </w:rPr>
            </w:pPr>
            <w:r>
              <w:rPr>
                <w:rFonts w:hint="eastAsia" w:ascii="仿宋" w:hAnsi="仿宋" w:eastAsia="仿宋"/>
                <w:b/>
                <w:sz w:val="24"/>
                <w:szCs w:val="24"/>
              </w:rPr>
              <w:t>第</w:t>
            </w:r>
            <w:r>
              <w:rPr>
                <w:rFonts w:hint="eastAsia" w:ascii="仿宋" w:hAnsi="仿宋" w:eastAsia="仿宋"/>
                <w:b/>
                <w:sz w:val="24"/>
                <w:szCs w:val="24"/>
                <w:shd w:val="clear" w:color="auto" w:fill="9FD3A4" w:themeFill="background1" w:themeFillShade="D9"/>
              </w:rPr>
              <w:t>三部分：</w:t>
            </w:r>
            <w:r>
              <w:rPr>
                <w:rFonts w:hint="eastAsia" w:ascii="仿宋" w:hAnsi="仿宋" w:eastAsia="仿宋"/>
                <w:b/>
                <w:bCs/>
                <w:sz w:val="24"/>
                <w:szCs w:val="24"/>
                <w:shd w:val="clear" w:color="auto" w:fill="9FD3A4" w:themeFill="background1" w:themeFillShade="D9"/>
              </w:rPr>
              <w:t>同步废止的制度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113" w:type="dxa"/>
            <w:gridSpan w:val="6"/>
            <w:tcBorders>
              <w:top w:val="single" w:color="auto" w:sz="4" w:space="0"/>
              <w:left w:val="double" w:color="auto" w:sz="4" w:space="0"/>
              <w:bottom w:val="single" w:color="auto" w:sz="4" w:space="0"/>
              <w:right w:val="double" w:color="auto" w:sz="4" w:space="0"/>
            </w:tcBorders>
            <w:vAlign w:val="center"/>
          </w:tcPr>
          <w:p>
            <w:pPr>
              <w:jc w:val="left"/>
              <w:rPr>
                <w:rFonts w:ascii="仿宋" w:hAnsi="仿宋" w:eastAsia="仿宋" w:cs="宋体"/>
                <w:color w:val="000000"/>
                <w:kern w:val="0"/>
                <w:sz w:val="28"/>
                <w:szCs w:val="28"/>
              </w:rPr>
            </w:pPr>
          </w:p>
        </w:tc>
      </w:tr>
    </w:tbl>
    <w:p>
      <w:pPr>
        <w:tabs>
          <w:tab w:val="left" w:pos="1275"/>
        </w:tabs>
        <w:spacing w:line="360" w:lineRule="auto"/>
        <w:jc w:val="center"/>
        <w:rPr>
          <w:rFonts w:ascii="仿宋" w:hAnsi="仿宋" w:eastAsia="仿宋"/>
          <w:b/>
          <w:bCs/>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一、目的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为加强学校教育收费行为，严格收费标准，增强我校教育收费的透明度，促进学校教育事业健康发展，根据上级有关法律法规，结合我校实际，特制订《花广金狮学校班级收费管理制度》。</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职责</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（一）各学部全面负责其他代收费用的收费管理、组织、协调工作。</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（二）校长室负责对收费工作审核、监督、检查工作。</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560" w:leftChars="0"/>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三、班级收费管理标准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1"/>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（一）全校教职工应严格执行广州市、区教育局、物价局、财政局颁布的各项收费标准，任何人不得擅自提高收费标准，不得擅自乱收费。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二）开学初各班可向每位学生收取班费（具体班费收取标准及使用原则遵循各学部制定的《班费管理制度》），其它所有服务性代收费由学校行政会对各项收费内容进行讨论和确定，把好收费内容、项目和收费标准关，确定各个收费环节的负责人选和操作流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（三）所有面向学生的收费必须履行审批手续，收费班级或部门书面申请，经学部审核报校长室批准后，向学生发放“告家长书”或召开家长会，向学生家长通报和解释收费内容、项目、标准和收费用途。</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四）费用收支遵循必需、自愿节约、分项结算、专款专用、公开透明的原则，要维护学生的利益，不得变相多收费。按“收支两条线”管理，将费用收支明细在班级公示栏内公示，不得设小金库，不得设账外账，不利用服务性收费搞创收或拿回扣谋私利。</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（五）由学部安排专人坚持每月查阅帐目，严格票据使用情况，发现不规范情况，及时批评纠正。</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t>（六）以家委会的名义组织的统一收费也要遵循以上程序。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560" w:leftChars="0"/>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　三、收费行为管理及处罚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560" w:leftChars="0"/>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（一）凡有下列情况之一者，均属乱收费。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1.擅自设立收费项目或继续对已明令取消的收费项目实施收费的。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2.强制或变相强制要求学生征订、购买省、市教育主管部门规定的用书目录以外的书籍、报刊、挂图、音像制品、教辅资料等其它商品的或在学生中从事商业性推销活动的。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3.擅自向学生收取考试费、试卷费等其它项目收费的。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4.利用课外活动、节假日、双休日组织学生有偿补课、收费上课的。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5.打着上级招牌或以搞活动之名乱收钱物，对学生进行经济处罚和变相没收学生钱物的。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6.强行为学生代办保险的。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7.其他应当追究责任的乱收费行为。</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2" w:firstLineChars="200"/>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（二）凡有下列情况之一者将追究相应学部、年级或个人责任。</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1.各主管部门不履行或不正确履行职责，对发生的乱收费行为不制止、不查处、不纠正的；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2.不按规定公示收费依据、项目、范围和标准的；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3.发现教育乱收费行为后，不按规定时限进行自查自纠的；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4.在学校调查乱收费过程中，不积极配合或出具虚假资料的；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t>5.不按规定的程序履行申报手续的；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6.因乱收费行为在社会上造成恶劣影响、群众反响强烈的；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7.其他因乱收费造成严重后果的。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（三）针对上述行为，若有违反将根据学校管理规定给予行政处分。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t>1.情节一般的，给予直接责任人在全校通报批评，当月考核成绩为C并扣罚相应奖金200-1000元。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t>2.情节较重的，当月考核定为“不合格”，并扣罚相应奖金1000-2000元，当年内不得评优、评先、晋级。</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t>3.情节特别严重的，以解除劳动合同处理，并按有关规定上报教育局备案。</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四、本办法自发布之日起执行。</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default" w:ascii="仿宋" w:hAnsi="仿宋" w:eastAsia="仿宋" w:cs="宋体"/>
          <w:b w:val="0"/>
          <w:bCs w:val="0"/>
          <w:color w:val="000000"/>
          <w:kern w:val="0"/>
          <w:sz w:val="28"/>
          <w:szCs w:val="28"/>
          <w:lang w:val="en-US" w:eastAsia="zh-CN" w:bidi="ar-SA"/>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958692"/>
    </w:sdtPr>
    <w:sdtContent>
      <w:sdt>
        <w:sdtPr>
          <w:id w:val="-1705238520"/>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5482964"/>
    </w:sdtPr>
    <w:sdtContent>
      <w:sdt>
        <w:sdtPr>
          <w:id w:val="554126378"/>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82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661"/>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37" w:type="dxa"/>
          <w:tcBorders>
            <w:left w:val="single" w:color="auto" w:sz="4" w:space="0"/>
          </w:tcBorders>
          <w:vAlign w:val="center"/>
        </w:tcPr>
        <w:p>
          <w:pPr>
            <w:ind w:firstLine="420"/>
            <w:jc w:val="center"/>
          </w:pPr>
          <w:r>
            <w:drawing>
              <wp:anchor distT="0" distB="0" distL="114300" distR="114300" simplePos="0" relativeHeight="251659264" behindDoc="0" locked="0" layoutInCell="1" allowOverlap="1">
                <wp:simplePos x="0" y="0"/>
                <wp:positionH relativeFrom="column">
                  <wp:posOffset>36830</wp:posOffset>
                </wp:positionH>
                <wp:positionV relativeFrom="paragraph">
                  <wp:posOffset>-7620</wp:posOffset>
                </wp:positionV>
                <wp:extent cx="549910" cy="511175"/>
                <wp:effectExtent l="0" t="0" r="2540" b="3175"/>
                <wp:wrapNone/>
                <wp:docPr id="1" name="图片 5" descr="微信图片_2021112214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微信图片_20211122144925"/>
                        <pic:cNvPicPr>
                          <a:picLocks noChangeAspect="1"/>
                        </pic:cNvPicPr>
                      </pic:nvPicPr>
                      <pic:blipFill>
                        <a:blip r:embed="rId1"/>
                        <a:stretch>
                          <a:fillRect/>
                        </a:stretch>
                      </pic:blipFill>
                      <pic:spPr>
                        <a:xfrm>
                          <a:off x="0" y="0"/>
                          <a:ext cx="549910" cy="511175"/>
                        </a:xfrm>
                        <a:prstGeom prst="rect">
                          <a:avLst/>
                        </a:prstGeom>
                      </pic:spPr>
                    </pic:pic>
                  </a:graphicData>
                </a:graphic>
              </wp:anchor>
            </w:drawing>
          </w:r>
        </w:p>
      </w:tc>
      <w:tc>
        <w:tcPr>
          <w:tcW w:w="4661" w:type="dxa"/>
          <w:vAlign w:val="center"/>
        </w:tcPr>
        <w:p>
          <w:pPr>
            <w:jc w:val="center"/>
            <w:rPr>
              <w:rFonts w:hint="eastAsia" w:ascii="仿宋" w:hAnsi="仿宋" w:eastAsia="仿宋"/>
              <w:b/>
              <w:sz w:val="28"/>
              <w:lang w:eastAsia="zh-CN"/>
            </w:rPr>
          </w:pPr>
          <w:r>
            <w:rPr>
              <w:rFonts w:hint="eastAsia" w:ascii="仿宋" w:hAnsi="仿宋" w:eastAsia="仿宋"/>
              <w:b/>
              <w:sz w:val="28"/>
            </w:rPr>
            <w:t>花广金狮学校</w:t>
          </w:r>
          <w:r>
            <w:rPr>
              <w:rFonts w:hint="eastAsia" w:ascii="仿宋" w:hAnsi="仿宋" w:eastAsia="仿宋"/>
              <w:b/>
              <w:sz w:val="28"/>
              <w:lang w:eastAsia="zh-CN"/>
            </w:rPr>
            <w:t>班级收费管理制度</w:t>
          </w:r>
        </w:p>
      </w:tc>
      <w:tc>
        <w:tcPr>
          <w:tcW w:w="2398" w:type="dxa"/>
          <w:vAlign w:val="center"/>
        </w:tcPr>
        <w:p>
          <w:pPr>
            <w:jc w:val="center"/>
            <w:rPr>
              <w:rFonts w:ascii="仿宋" w:hAnsi="仿宋" w:eastAsia="仿宋"/>
              <w:b/>
              <w:sz w:val="28"/>
            </w:rPr>
          </w:pPr>
          <w:r>
            <w:rPr>
              <w:rFonts w:hint="eastAsia" w:ascii="仿宋" w:hAnsi="仿宋" w:eastAsia="仿宋"/>
              <w:b/>
              <w:sz w:val="28"/>
            </w:rPr>
            <w:t>版本号：V</w:t>
          </w:r>
          <w:r>
            <w:rPr>
              <w:rFonts w:ascii="仿宋" w:hAnsi="仿宋" w:eastAsia="仿宋"/>
              <w:b/>
              <w:sz w:val="28"/>
            </w:rPr>
            <w:t>1.0</w:t>
          </w:r>
          <w:r>
            <w:rPr>
              <w:rFonts w:hint="eastAsia" w:ascii="仿宋" w:hAnsi="仿宋" w:eastAsia="仿宋"/>
              <w:b/>
              <w:sz w:val="28"/>
            </w:rPr>
            <w:t>版</w:t>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60FF5"/>
    <w:multiLevelType w:val="singleLevel"/>
    <w:tmpl w:val="A0E60FF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YzVhMTJhYTU5MGQ2ZDU1YWNhM2U2MjI4M2FmNmUifQ=="/>
  </w:docVars>
  <w:rsids>
    <w:rsidRoot w:val="000D3704"/>
    <w:rsid w:val="00001043"/>
    <w:rsid w:val="00001B37"/>
    <w:rsid w:val="00002282"/>
    <w:rsid w:val="00011655"/>
    <w:rsid w:val="0001302C"/>
    <w:rsid w:val="0001400D"/>
    <w:rsid w:val="00016A6A"/>
    <w:rsid w:val="00017B31"/>
    <w:rsid w:val="00017CD0"/>
    <w:rsid w:val="00022A69"/>
    <w:rsid w:val="00022AC9"/>
    <w:rsid w:val="00023761"/>
    <w:rsid w:val="00027D28"/>
    <w:rsid w:val="000342BA"/>
    <w:rsid w:val="00036565"/>
    <w:rsid w:val="0003770A"/>
    <w:rsid w:val="00042F38"/>
    <w:rsid w:val="00047662"/>
    <w:rsid w:val="00047EBE"/>
    <w:rsid w:val="00050579"/>
    <w:rsid w:val="00060F01"/>
    <w:rsid w:val="00067BDF"/>
    <w:rsid w:val="0007280C"/>
    <w:rsid w:val="00074103"/>
    <w:rsid w:val="00074481"/>
    <w:rsid w:val="00075CFE"/>
    <w:rsid w:val="00076035"/>
    <w:rsid w:val="00076E28"/>
    <w:rsid w:val="00084217"/>
    <w:rsid w:val="000929B2"/>
    <w:rsid w:val="00094AAF"/>
    <w:rsid w:val="00095599"/>
    <w:rsid w:val="00096AD5"/>
    <w:rsid w:val="000A037E"/>
    <w:rsid w:val="000A194C"/>
    <w:rsid w:val="000A2105"/>
    <w:rsid w:val="000A404C"/>
    <w:rsid w:val="000A51B2"/>
    <w:rsid w:val="000A7297"/>
    <w:rsid w:val="000A78C5"/>
    <w:rsid w:val="000B02C2"/>
    <w:rsid w:val="000B33F6"/>
    <w:rsid w:val="000B39DB"/>
    <w:rsid w:val="000B5055"/>
    <w:rsid w:val="000B5597"/>
    <w:rsid w:val="000B5D01"/>
    <w:rsid w:val="000B6266"/>
    <w:rsid w:val="000B64E4"/>
    <w:rsid w:val="000B6B78"/>
    <w:rsid w:val="000C1A63"/>
    <w:rsid w:val="000C3ED3"/>
    <w:rsid w:val="000C5A0B"/>
    <w:rsid w:val="000C67AB"/>
    <w:rsid w:val="000D0C38"/>
    <w:rsid w:val="000D11FA"/>
    <w:rsid w:val="000D3704"/>
    <w:rsid w:val="000D593A"/>
    <w:rsid w:val="000E0ED1"/>
    <w:rsid w:val="000E26C2"/>
    <w:rsid w:val="000E42C9"/>
    <w:rsid w:val="000E4D5D"/>
    <w:rsid w:val="000E564B"/>
    <w:rsid w:val="000E56AA"/>
    <w:rsid w:val="000E68FF"/>
    <w:rsid w:val="000E720A"/>
    <w:rsid w:val="000F16DD"/>
    <w:rsid w:val="000F3A3F"/>
    <w:rsid w:val="000F4DCF"/>
    <w:rsid w:val="00102236"/>
    <w:rsid w:val="001031F7"/>
    <w:rsid w:val="00104ADB"/>
    <w:rsid w:val="00106C8D"/>
    <w:rsid w:val="0011468D"/>
    <w:rsid w:val="001160B6"/>
    <w:rsid w:val="00116776"/>
    <w:rsid w:val="00120164"/>
    <w:rsid w:val="001202DD"/>
    <w:rsid w:val="0012413A"/>
    <w:rsid w:val="00127626"/>
    <w:rsid w:val="00127633"/>
    <w:rsid w:val="00130508"/>
    <w:rsid w:val="00130A60"/>
    <w:rsid w:val="00131113"/>
    <w:rsid w:val="001367FA"/>
    <w:rsid w:val="00136847"/>
    <w:rsid w:val="0013733E"/>
    <w:rsid w:val="00137890"/>
    <w:rsid w:val="00141411"/>
    <w:rsid w:val="00145601"/>
    <w:rsid w:val="00145AC7"/>
    <w:rsid w:val="00146371"/>
    <w:rsid w:val="0015111E"/>
    <w:rsid w:val="001572F0"/>
    <w:rsid w:val="00157B5A"/>
    <w:rsid w:val="0016097B"/>
    <w:rsid w:val="0016315C"/>
    <w:rsid w:val="0016686D"/>
    <w:rsid w:val="001701BD"/>
    <w:rsid w:val="0017068F"/>
    <w:rsid w:val="0017196D"/>
    <w:rsid w:val="00174F9D"/>
    <w:rsid w:val="001771AE"/>
    <w:rsid w:val="001855DC"/>
    <w:rsid w:val="00185E59"/>
    <w:rsid w:val="001867EA"/>
    <w:rsid w:val="00186ED4"/>
    <w:rsid w:val="001875BF"/>
    <w:rsid w:val="0019079E"/>
    <w:rsid w:val="00193226"/>
    <w:rsid w:val="00193494"/>
    <w:rsid w:val="001937C8"/>
    <w:rsid w:val="001939C7"/>
    <w:rsid w:val="00194D0D"/>
    <w:rsid w:val="001965B2"/>
    <w:rsid w:val="00197E83"/>
    <w:rsid w:val="001A0481"/>
    <w:rsid w:val="001A1B0E"/>
    <w:rsid w:val="001B1ABD"/>
    <w:rsid w:val="001B4951"/>
    <w:rsid w:val="001B75BD"/>
    <w:rsid w:val="001C1051"/>
    <w:rsid w:val="001C1766"/>
    <w:rsid w:val="001D5704"/>
    <w:rsid w:val="001D619A"/>
    <w:rsid w:val="001E040E"/>
    <w:rsid w:val="001E05D3"/>
    <w:rsid w:val="001E05F2"/>
    <w:rsid w:val="001E2877"/>
    <w:rsid w:val="001F2406"/>
    <w:rsid w:val="001F3D8D"/>
    <w:rsid w:val="001F4BCF"/>
    <w:rsid w:val="00202BDA"/>
    <w:rsid w:val="00203932"/>
    <w:rsid w:val="002040C3"/>
    <w:rsid w:val="00204FE3"/>
    <w:rsid w:val="0020566B"/>
    <w:rsid w:val="0020700B"/>
    <w:rsid w:val="00207411"/>
    <w:rsid w:val="002145ED"/>
    <w:rsid w:val="00220B1C"/>
    <w:rsid w:val="002238DE"/>
    <w:rsid w:val="00223D57"/>
    <w:rsid w:val="0022563A"/>
    <w:rsid w:val="002270B8"/>
    <w:rsid w:val="002303CC"/>
    <w:rsid w:val="00232246"/>
    <w:rsid w:val="00232833"/>
    <w:rsid w:val="0023513B"/>
    <w:rsid w:val="00240428"/>
    <w:rsid w:val="002404FF"/>
    <w:rsid w:val="0024616C"/>
    <w:rsid w:val="00246603"/>
    <w:rsid w:val="00250CEE"/>
    <w:rsid w:val="00253F54"/>
    <w:rsid w:val="00256882"/>
    <w:rsid w:val="0026230D"/>
    <w:rsid w:val="00263784"/>
    <w:rsid w:val="0026438B"/>
    <w:rsid w:val="0026489F"/>
    <w:rsid w:val="00264B26"/>
    <w:rsid w:val="00266D4D"/>
    <w:rsid w:val="00266E69"/>
    <w:rsid w:val="002763B5"/>
    <w:rsid w:val="00292CCB"/>
    <w:rsid w:val="00294E5B"/>
    <w:rsid w:val="0029799A"/>
    <w:rsid w:val="002A2369"/>
    <w:rsid w:val="002A27FE"/>
    <w:rsid w:val="002A37FF"/>
    <w:rsid w:val="002A3EA8"/>
    <w:rsid w:val="002A5DCC"/>
    <w:rsid w:val="002A61F8"/>
    <w:rsid w:val="002A72F4"/>
    <w:rsid w:val="002B0AD0"/>
    <w:rsid w:val="002B352D"/>
    <w:rsid w:val="002B5232"/>
    <w:rsid w:val="002C028E"/>
    <w:rsid w:val="002C02A5"/>
    <w:rsid w:val="002C0EF0"/>
    <w:rsid w:val="002C1ABF"/>
    <w:rsid w:val="002C2FA6"/>
    <w:rsid w:val="002C378D"/>
    <w:rsid w:val="002C3A58"/>
    <w:rsid w:val="002C4156"/>
    <w:rsid w:val="002C5C90"/>
    <w:rsid w:val="002C66AF"/>
    <w:rsid w:val="002C7313"/>
    <w:rsid w:val="002D45D3"/>
    <w:rsid w:val="002D6784"/>
    <w:rsid w:val="002E235A"/>
    <w:rsid w:val="002E2CFA"/>
    <w:rsid w:val="002E2EC1"/>
    <w:rsid w:val="002E3A69"/>
    <w:rsid w:val="002F077D"/>
    <w:rsid w:val="002F2EFD"/>
    <w:rsid w:val="002F4AAD"/>
    <w:rsid w:val="002F510E"/>
    <w:rsid w:val="002F6B73"/>
    <w:rsid w:val="002F6B78"/>
    <w:rsid w:val="002F7650"/>
    <w:rsid w:val="00304839"/>
    <w:rsid w:val="00306041"/>
    <w:rsid w:val="00307187"/>
    <w:rsid w:val="00307779"/>
    <w:rsid w:val="00314168"/>
    <w:rsid w:val="00314AE8"/>
    <w:rsid w:val="00321F3E"/>
    <w:rsid w:val="003236ED"/>
    <w:rsid w:val="00330795"/>
    <w:rsid w:val="0033460C"/>
    <w:rsid w:val="003348A1"/>
    <w:rsid w:val="00334C5E"/>
    <w:rsid w:val="003403A1"/>
    <w:rsid w:val="003411E3"/>
    <w:rsid w:val="00344141"/>
    <w:rsid w:val="0034734D"/>
    <w:rsid w:val="00352D83"/>
    <w:rsid w:val="00352F0A"/>
    <w:rsid w:val="00355FD4"/>
    <w:rsid w:val="00361D22"/>
    <w:rsid w:val="00363B7E"/>
    <w:rsid w:val="003651F5"/>
    <w:rsid w:val="00365DB3"/>
    <w:rsid w:val="00370030"/>
    <w:rsid w:val="003716B3"/>
    <w:rsid w:val="00371BA2"/>
    <w:rsid w:val="003746FE"/>
    <w:rsid w:val="00375709"/>
    <w:rsid w:val="003773EB"/>
    <w:rsid w:val="00380098"/>
    <w:rsid w:val="00385736"/>
    <w:rsid w:val="00386272"/>
    <w:rsid w:val="003868CC"/>
    <w:rsid w:val="0039039C"/>
    <w:rsid w:val="00391CC6"/>
    <w:rsid w:val="0039209E"/>
    <w:rsid w:val="0039250C"/>
    <w:rsid w:val="00393B5A"/>
    <w:rsid w:val="003949DF"/>
    <w:rsid w:val="00394B47"/>
    <w:rsid w:val="003A0ACB"/>
    <w:rsid w:val="003A20BD"/>
    <w:rsid w:val="003A395A"/>
    <w:rsid w:val="003A43B9"/>
    <w:rsid w:val="003A556D"/>
    <w:rsid w:val="003B0CE4"/>
    <w:rsid w:val="003B34A7"/>
    <w:rsid w:val="003B6EB4"/>
    <w:rsid w:val="003B7514"/>
    <w:rsid w:val="003B7AC5"/>
    <w:rsid w:val="003B7DC0"/>
    <w:rsid w:val="003B7F0C"/>
    <w:rsid w:val="003C4AF4"/>
    <w:rsid w:val="003C56E7"/>
    <w:rsid w:val="003C6E8D"/>
    <w:rsid w:val="003D06F1"/>
    <w:rsid w:val="003D1709"/>
    <w:rsid w:val="003D53FC"/>
    <w:rsid w:val="003E09BB"/>
    <w:rsid w:val="003E1139"/>
    <w:rsid w:val="003E3E0D"/>
    <w:rsid w:val="003E3E70"/>
    <w:rsid w:val="003E45B3"/>
    <w:rsid w:val="003E6748"/>
    <w:rsid w:val="003F0F20"/>
    <w:rsid w:val="003F2852"/>
    <w:rsid w:val="003F3671"/>
    <w:rsid w:val="003F3AA6"/>
    <w:rsid w:val="003F3DDF"/>
    <w:rsid w:val="003F4151"/>
    <w:rsid w:val="003F4CB1"/>
    <w:rsid w:val="00405829"/>
    <w:rsid w:val="0040745B"/>
    <w:rsid w:val="004127B6"/>
    <w:rsid w:val="00414999"/>
    <w:rsid w:val="004150BA"/>
    <w:rsid w:val="00416C02"/>
    <w:rsid w:val="00417715"/>
    <w:rsid w:val="00421A4F"/>
    <w:rsid w:val="00423E8D"/>
    <w:rsid w:val="00424D31"/>
    <w:rsid w:val="00426BB8"/>
    <w:rsid w:val="00430FB2"/>
    <w:rsid w:val="00431EF7"/>
    <w:rsid w:val="00433FAA"/>
    <w:rsid w:val="004345E2"/>
    <w:rsid w:val="00437A94"/>
    <w:rsid w:val="00437B09"/>
    <w:rsid w:val="00437C6F"/>
    <w:rsid w:val="00442D57"/>
    <w:rsid w:val="00442F3C"/>
    <w:rsid w:val="00447662"/>
    <w:rsid w:val="00450295"/>
    <w:rsid w:val="00450CBE"/>
    <w:rsid w:val="00450E12"/>
    <w:rsid w:val="00451398"/>
    <w:rsid w:val="004513A9"/>
    <w:rsid w:val="004527F0"/>
    <w:rsid w:val="004551C9"/>
    <w:rsid w:val="00456C18"/>
    <w:rsid w:val="00457CDF"/>
    <w:rsid w:val="004601E1"/>
    <w:rsid w:val="00460390"/>
    <w:rsid w:val="00462672"/>
    <w:rsid w:val="00464D17"/>
    <w:rsid w:val="00465EFF"/>
    <w:rsid w:val="00467C0B"/>
    <w:rsid w:val="00471C81"/>
    <w:rsid w:val="00473E64"/>
    <w:rsid w:val="004775EA"/>
    <w:rsid w:val="004811E7"/>
    <w:rsid w:val="00483201"/>
    <w:rsid w:val="0048778C"/>
    <w:rsid w:val="004923FD"/>
    <w:rsid w:val="00494487"/>
    <w:rsid w:val="00495364"/>
    <w:rsid w:val="004956AC"/>
    <w:rsid w:val="004958D7"/>
    <w:rsid w:val="00495D76"/>
    <w:rsid w:val="004A0A7F"/>
    <w:rsid w:val="004A0E2E"/>
    <w:rsid w:val="004A2FBE"/>
    <w:rsid w:val="004A720E"/>
    <w:rsid w:val="004B1FA4"/>
    <w:rsid w:val="004B41B8"/>
    <w:rsid w:val="004B42D2"/>
    <w:rsid w:val="004B47E2"/>
    <w:rsid w:val="004B5E65"/>
    <w:rsid w:val="004B6E48"/>
    <w:rsid w:val="004C0447"/>
    <w:rsid w:val="004C2031"/>
    <w:rsid w:val="004C358F"/>
    <w:rsid w:val="004C3841"/>
    <w:rsid w:val="004C46ED"/>
    <w:rsid w:val="004C6167"/>
    <w:rsid w:val="004C7193"/>
    <w:rsid w:val="004C728D"/>
    <w:rsid w:val="004D2498"/>
    <w:rsid w:val="004D2562"/>
    <w:rsid w:val="004D49BE"/>
    <w:rsid w:val="004D664A"/>
    <w:rsid w:val="004E1906"/>
    <w:rsid w:val="004E535A"/>
    <w:rsid w:val="004E666E"/>
    <w:rsid w:val="004F1BF2"/>
    <w:rsid w:val="004F2059"/>
    <w:rsid w:val="004F61A5"/>
    <w:rsid w:val="004F753E"/>
    <w:rsid w:val="00503289"/>
    <w:rsid w:val="00505934"/>
    <w:rsid w:val="00513232"/>
    <w:rsid w:val="0051758D"/>
    <w:rsid w:val="0052004A"/>
    <w:rsid w:val="005210FF"/>
    <w:rsid w:val="00524722"/>
    <w:rsid w:val="00525EB9"/>
    <w:rsid w:val="00526C78"/>
    <w:rsid w:val="00532B0D"/>
    <w:rsid w:val="005332FD"/>
    <w:rsid w:val="005360AB"/>
    <w:rsid w:val="00536107"/>
    <w:rsid w:val="00537728"/>
    <w:rsid w:val="0054006E"/>
    <w:rsid w:val="00541FE0"/>
    <w:rsid w:val="00543068"/>
    <w:rsid w:val="005506C5"/>
    <w:rsid w:val="0055114D"/>
    <w:rsid w:val="005529BC"/>
    <w:rsid w:val="00554BD4"/>
    <w:rsid w:val="00554C63"/>
    <w:rsid w:val="005556EB"/>
    <w:rsid w:val="005578A2"/>
    <w:rsid w:val="00561324"/>
    <w:rsid w:val="00561576"/>
    <w:rsid w:val="00563498"/>
    <w:rsid w:val="0056349A"/>
    <w:rsid w:val="00563C03"/>
    <w:rsid w:val="005646AE"/>
    <w:rsid w:val="00567379"/>
    <w:rsid w:val="00570A08"/>
    <w:rsid w:val="00572BD6"/>
    <w:rsid w:val="00573663"/>
    <w:rsid w:val="00573BCA"/>
    <w:rsid w:val="00574C7A"/>
    <w:rsid w:val="0057557C"/>
    <w:rsid w:val="00580154"/>
    <w:rsid w:val="00583CB0"/>
    <w:rsid w:val="0058416C"/>
    <w:rsid w:val="00584ECD"/>
    <w:rsid w:val="0058583E"/>
    <w:rsid w:val="0058642C"/>
    <w:rsid w:val="00590DC2"/>
    <w:rsid w:val="0059181A"/>
    <w:rsid w:val="00591E22"/>
    <w:rsid w:val="00593B1B"/>
    <w:rsid w:val="00594C2F"/>
    <w:rsid w:val="00595A68"/>
    <w:rsid w:val="00595BB6"/>
    <w:rsid w:val="005A0081"/>
    <w:rsid w:val="005A0321"/>
    <w:rsid w:val="005A0FDD"/>
    <w:rsid w:val="005A5B53"/>
    <w:rsid w:val="005A7602"/>
    <w:rsid w:val="005A7DFB"/>
    <w:rsid w:val="005B1CE5"/>
    <w:rsid w:val="005B3B83"/>
    <w:rsid w:val="005B4D32"/>
    <w:rsid w:val="005B62B0"/>
    <w:rsid w:val="005B7C4D"/>
    <w:rsid w:val="005C0CF1"/>
    <w:rsid w:val="005C1BEE"/>
    <w:rsid w:val="005C3F73"/>
    <w:rsid w:val="005C5E9E"/>
    <w:rsid w:val="005D10E0"/>
    <w:rsid w:val="005D24D3"/>
    <w:rsid w:val="005D3474"/>
    <w:rsid w:val="005D3905"/>
    <w:rsid w:val="005D61B9"/>
    <w:rsid w:val="005D76FB"/>
    <w:rsid w:val="005E0373"/>
    <w:rsid w:val="005E0876"/>
    <w:rsid w:val="005E11E0"/>
    <w:rsid w:val="005E2F29"/>
    <w:rsid w:val="005E7F8D"/>
    <w:rsid w:val="005F088E"/>
    <w:rsid w:val="005F287C"/>
    <w:rsid w:val="00601BA6"/>
    <w:rsid w:val="0061001E"/>
    <w:rsid w:val="0061173B"/>
    <w:rsid w:val="006139C5"/>
    <w:rsid w:val="00616D26"/>
    <w:rsid w:val="006170F7"/>
    <w:rsid w:val="00617192"/>
    <w:rsid w:val="006176ED"/>
    <w:rsid w:val="006179EB"/>
    <w:rsid w:val="00625224"/>
    <w:rsid w:val="00626738"/>
    <w:rsid w:val="0063043A"/>
    <w:rsid w:val="006311ED"/>
    <w:rsid w:val="006330A7"/>
    <w:rsid w:val="00636AD5"/>
    <w:rsid w:val="00640901"/>
    <w:rsid w:val="00642163"/>
    <w:rsid w:val="00643F0B"/>
    <w:rsid w:val="006452F8"/>
    <w:rsid w:val="00646E04"/>
    <w:rsid w:val="00652D50"/>
    <w:rsid w:val="00654F3B"/>
    <w:rsid w:val="00655571"/>
    <w:rsid w:val="00657501"/>
    <w:rsid w:val="00657D8F"/>
    <w:rsid w:val="00666610"/>
    <w:rsid w:val="00667101"/>
    <w:rsid w:val="006674CF"/>
    <w:rsid w:val="0067229D"/>
    <w:rsid w:val="006765B8"/>
    <w:rsid w:val="00676D7B"/>
    <w:rsid w:val="0068360B"/>
    <w:rsid w:val="00685FB7"/>
    <w:rsid w:val="00686EB5"/>
    <w:rsid w:val="00687FC9"/>
    <w:rsid w:val="0069316E"/>
    <w:rsid w:val="00697F52"/>
    <w:rsid w:val="006A503D"/>
    <w:rsid w:val="006A5E64"/>
    <w:rsid w:val="006A6014"/>
    <w:rsid w:val="006A62EF"/>
    <w:rsid w:val="006A739F"/>
    <w:rsid w:val="006A76B2"/>
    <w:rsid w:val="006A7BAF"/>
    <w:rsid w:val="006B00CA"/>
    <w:rsid w:val="006B1097"/>
    <w:rsid w:val="006B1164"/>
    <w:rsid w:val="006B2D06"/>
    <w:rsid w:val="006B2E17"/>
    <w:rsid w:val="006B4A57"/>
    <w:rsid w:val="006B4D51"/>
    <w:rsid w:val="006B5547"/>
    <w:rsid w:val="006B65A1"/>
    <w:rsid w:val="006C13BB"/>
    <w:rsid w:val="006C4DAB"/>
    <w:rsid w:val="006C5D31"/>
    <w:rsid w:val="006C6772"/>
    <w:rsid w:val="006C7310"/>
    <w:rsid w:val="006D2475"/>
    <w:rsid w:val="006E26DA"/>
    <w:rsid w:val="006E6651"/>
    <w:rsid w:val="006E6711"/>
    <w:rsid w:val="006E6B0B"/>
    <w:rsid w:val="006F2577"/>
    <w:rsid w:val="006F361F"/>
    <w:rsid w:val="006F57A3"/>
    <w:rsid w:val="006F58BB"/>
    <w:rsid w:val="006F702A"/>
    <w:rsid w:val="00702BA6"/>
    <w:rsid w:val="00703737"/>
    <w:rsid w:val="00712A75"/>
    <w:rsid w:val="00712E70"/>
    <w:rsid w:val="007205B3"/>
    <w:rsid w:val="00721C64"/>
    <w:rsid w:val="007240AB"/>
    <w:rsid w:val="00725556"/>
    <w:rsid w:val="00730777"/>
    <w:rsid w:val="00730D16"/>
    <w:rsid w:val="00732187"/>
    <w:rsid w:val="00732C8A"/>
    <w:rsid w:val="00733E99"/>
    <w:rsid w:val="00734E70"/>
    <w:rsid w:val="00735D11"/>
    <w:rsid w:val="0073750E"/>
    <w:rsid w:val="00737B3F"/>
    <w:rsid w:val="00741CA8"/>
    <w:rsid w:val="00746F9A"/>
    <w:rsid w:val="0074784F"/>
    <w:rsid w:val="0075249E"/>
    <w:rsid w:val="00752E5E"/>
    <w:rsid w:val="00754CDF"/>
    <w:rsid w:val="00755654"/>
    <w:rsid w:val="007609D8"/>
    <w:rsid w:val="0076164B"/>
    <w:rsid w:val="00761B87"/>
    <w:rsid w:val="00762581"/>
    <w:rsid w:val="007712D5"/>
    <w:rsid w:val="00771939"/>
    <w:rsid w:val="0077268D"/>
    <w:rsid w:val="0077574B"/>
    <w:rsid w:val="00777DD3"/>
    <w:rsid w:val="00780BA3"/>
    <w:rsid w:val="007813F2"/>
    <w:rsid w:val="00782056"/>
    <w:rsid w:val="00783343"/>
    <w:rsid w:val="007848EE"/>
    <w:rsid w:val="0078706F"/>
    <w:rsid w:val="0079035F"/>
    <w:rsid w:val="007905EA"/>
    <w:rsid w:val="00791591"/>
    <w:rsid w:val="007A182A"/>
    <w:rsid w:val="007A41DF"/>
    <w:rsid w:val="007A47F8"/>
    <w:rsid w:val="007A5C1A"/>
    <w:rsid w:val="007A6E51"/>
    <w:rsid w:val="007B029C"/>
    <w:rsid w:val="007B0861"/>
    <w:rsid w:val="007B0DC4"/>
    <w:rsid w:val="007B0F66"/>
    <w:rsid w:val="007B36FB"/>
    <w:rsid w:val="007B42EA"/>
    <w:rsid w:val="007B563A"/>
    <w:rsid w:val="007C03BF"/>
    <w:rsid w:val="007C18D3"/>
    <w:rsid w:val="007C2147"/>
    <w:rsid w:val="007C219E"/>
    <w:rsid w:val="007C2B60"/>
    <w:rsid w:val="007C2C5A"/>
    <w:rsid w:val="007C3CE1"/>
    <w:rsid w:val="007C4630"/>
    <w:rsid w:val="007C532C"/>
    <w:rsid w:val="007C6831"/>
    <w:rsid w:val="007C7873"/>
    <w:rsid w:val="007D2A2C"/>
    <w:rsid w:val="007D6E0E"/>
    <w:rsid w:val="007E0499"/>
    <w:rsid w:val="007E0E3B"/>
    <w:rsid w:val="007E61A0"/>
    <w:rsid w:val="007E6E45"/>
    <w:rsid w:val="007F1149"/>
    <w:rsid w:val="007F1743"/>
    <w:rsid w:val="007F3111"/>
    <w:rsid w:val="007F6CB5"/>
    <w:rsid w:val="007F72C2"/>
    <w:rsid w:val="007F775B"/>
    <w:rsid w:val="007F79C2"/>
    <w:rsid w:val="00801C48"/>
    <w:rsid w:val="008043EE"/>
    <w:rsid w:val="0080661D"/>
    <w:rsid w:val="008074B3"/>
    <w:rsid w:val="008118DC"/>
    <w:rsid w:val="00811F50"/>
    <w:rsid w:val="00813E80"/>
    <w:rsid w:val="0081681A"/>
    <w:rsid w:val="00821A00"/>
    <w:rsid w:val="00821D8E"/>
    <w:rsid w:val="00824303"/>
    <w:rsid w:val="00830861"/>
    <w:rsid w:val="00833EC8"/>
    <w:rsid w:val="00834609"/>
    <w:rsid w:val="0083571B"/>
    <w:rsid w:val="00837978"/>
    <w:rsid w:val="008417A7"/>
    <w:rsid w:val="00842009"/>
    <w:rsid w:val="00842BE2"/>
    <w:rsid w:val="008434FC"/>
    <w:rsid w:val="00850E89"/>
    <w:rsid w:val="00851ABD"/>
    <w:rsid w:val="00851CD8"/>
    <w:rsid w:val="00855B5C"/>
    <w:rsid w:val="008629B8"/>
    <w:rsid w:val="00866311"/>
    <w:rsid w:val="0086716E"/>
    <w:rsid w:val="00867179"/>
    <w:rsid w:val="0086759E"/>
    <w:rsid w:val="00867CC3"/>
    <w:rsid w:val="00870B09"/>
    <w:rsid w:val="008714D0"/>
    <w:rsid w:val="008721B5"/>
    <w:rsid w:val="008725D6"/>
    <w:rsid w:val="008728FE"/>
    <w:rsid w:val="008743A6"/>
    <w:rsid w:val="00874FAE"/>
    <w:rsid w:val="00877150"/>
    <w:rsid w:val="008828B4"/>
    <w:rsid w:val="00890350"/>
    <w:rsid w:val="00894C60"/>
    <w:rsid w:val="00896A63"/>
    <w:rsid w:val="008A0EB9"/>
    <w:rsid w:val="008A3630"/>
    <w:rsid w:val="008A6DF6"/>
    <w:rsid w:val="008B004F"/>
    <w:rsid w:val="008B1E34"/>
    <w:rsid w:val="008B472D"/>
    <w:rsid w:val="008B4E3E"/>
    <w:rsid w:val="008B4FB8"/>
    <w:rsid w:val="008B6BBA"/>
    <w:rsid w:val="008C19EC"/>
    <w:rsid w:val="008C1CED"/>
    <w:rsid w:val="008C1EB1"/>
    <w:rsid w:val="008C5A3B"/>
    <w:rsid w:val="008C5D04"/>
    <w:rsid w:val="008C6D16"/>
    <w:rsid w:val="008D06E9"/>
    <w:rsid w:val="008D360B"/>
    <w:rsid w:val="008D63C2"/>
    <w:rsid w:val="008D651A"/>
    <w:rsid w:val="008D6AC0"/>
    <w:rsid w:val="008D7205"/>
    <w:rsid w:val="008D75D1"/>
    <w:rsid w:val="008D7BAE"/>
    <w:rsid w:val="008E0C89"/>
    <w:rsid w:val="008E3A00"/>
    <w:rsid w:val="008E7768"/>
    <w:rsid w:val="008F086C"/>
    <w:rsid w:val="008F1513"/>
    <w:rsid w:val="008F3B06"/>
    <w:rsid w:val="008F5A00"/>
    <w:rsid w:val="00900858"/>
    <w:rsid w:val="00900D82"/>
    <w:rsid w:val="009012F2"/>
    <w:rsid w:val="00901397"/>
    <w:rsid w:val="00912764"/>
    <w:rsid w:val="00914D5D"/>
    <w:rsid w:val="00921A50"/>
    <w:rsid w:val="009239C2"/>
    <w:rsid w:val="00923B6B"/>
    <w:rsid w:val="00926331"/>
    <w:rsid w:val="009269B3"/>
    <w:rsid w:val="00930D35"/>
    <w:rsid w:val="00931B2A"/>
    <w:rsid w:val="0093328D"/>
    <w:rsid w:val="009332E9"/>
    <w:rsid w:val="009340B9"/>
    <w:rsid w:val="00937C4D"/>
    <w:rsid w:val="00937D0B"/>
    <w:rsid w:val="00940724"/>
    <w:rsid w:val="009412DD"/>
    <w:rsid w:val="00941D80"/>
    <w:rsid w:val="00944EFC"/>
    <w:rsid w:val="00945886"/>
    <w:rsid w:val="00946196"/>
    <w:rsid w:val="00947E93"/>
    <w:rsid w:val="00960C0C"/>
    <w:rsid w:val="00961FB0"/>
    <w:rsid w:val="0096249C"/>
    <w:rsid w:val="009629D0"/>
    <w:rsid w:val="00962A7E"/>
    <w:rsid w:val="00962B69"/>
    <w:rsid w:val="009633FE"/>
    <w:rsid w:val="00963A20"/>
    <w:rsid w:val="00964AFE"/>
    <w:rsid w:val="009652AA"/>
    <w:rsid w:val="009663A7"/>
    <w:rsid w:val="00967CC5"/>
    <w:rsid w:val="00970369"/>
    <w:rsid w:val="0097077F"/>
    <w:rsid w:val="009718FA"/>
    <w:rsid w:val="009766BD"/>
    <w:rsid w:val="00976776"/>
    <w:rsid w:val="00977E2B"/>
    <w:rsid w:val="00981422"/>
    <w:rsid w:val="00990BFD"/>
    <w:rsid w:val="00991DBC"/>
    <w:rsid w:val="009937E1"/>
    <w:rsid w:val="00993C57"/>
    <w:rsid w:val="0099669D"/>
    <w:rsid w:val="00996E20"/>
    <w:rsid w:val="009A13A8"/>
    <w:rsid w:val="009A15A0"/>
    <w:rsid w:val="009A634A"/>
    <w:rsid w:val="009B1942"/>
    <w:rsid w:val="009B2227"/>
    <w:rsid w:val="009B4529"/>
    <w:rsid w:val="009B539B"/>
    <w:rsid w:val="009B5DDF"/>
    <w:rsid w:val="009B6CF7"/>
    <w:rsid w:val="009C0335"/>
    <w:rsid w:val="009C14B4"/>
    <w:rsid w:val="009C1BCF"/>
    <w:rsid w:val="009C53B8"/>
    <w:rsid w:val="009C5D0E"/>
    <w:rsid w:val="009C60E0"/>
    <w:rsid w:val="009D3766"/>
    <w:rsid w:val="009D656F"/>
    <w:rsid w:val="009D777E"/>
    <w:rsid w:val="009E11B8"/>
    <w:rsid w:val="009E14A2"/>
    <w:rsid w:val="009E5C95"/>
    <w:rsid w:val="009E6032"/>
    <w:rsid w:val="009E66B6"/>
    <w:rsid w:val="009E7E21"/>
    <w:rsid w:val="009F1F28"/>
    <w:rsid w:val="009F2255"/>
    <w:rsid w:val="009F2B6C"/>
    <w:rsid w:val="00A01C20"/>
    <w:rsid w:val="00A054A2"/>
    <w:rsid w:val="00A07585"/>
    <w:rsid w:val="00A111FA"/>
    <w:rsid w:val="00A1143C"/>
    <w:rsid w:val="00A136AA"/>
    <w:rsid w:val="00A16500"/>
    <w:rsid w:val="00A17539"/>
    <w:rsid w:val="00A1765D"/>
    <w:rsid w:val="00A2513D"/>
    <w:rsid w:val="00A27022"/>
    <w:rsid w:val="00A272AC"/>
    <w:rsid w:val="00A276E3"/>
    <w:rsid w:val="00A30AEA"/>
    <w:rsid w:val="00A331D5"/>
    <w:rsid w:val="00A34DBD"/>
    <w:rsid w:val="00A358DF"/>
    <w:rsid w:val="00A365E1"/>
    <w:rsid w:val="00A3701F"/>
    <w:rsid w:val="00A3743D"/>
    <w:rsid w:val="00A37B18"/>
    <w:rsid w:val="00A51C28"/>
    <w:rsid w:val="00A524E5"/>
    <w:rsid w:val="00A5443B"/>
    <w:rsid w:val="00A55460"/>
    <w:rsid w:val="00A60FEB"/>
    <w:rsid w:val="00A617B7"/>
    <w:rsid w:val="00A6188A"/>
    <w:rsid w:val="00A639B3"/>
    <w:rsid w:val="00A6442B"/>
    <w:rsid w:val="00A8029C"/>
    <w:rsid w:val="00A82F01"/>
    <w:rsid w:val="00A82F54"/>
    <w:rsid w:val="00A860D5"/>
    <w:rsid w:val="00A86597"/>
    <w:rsid w:val="00A942D7"/>
    <w:rsid w:val="00A97F36"/>
    <w:rsid w:val="00AA3BD0"/>
    <w:rsid w:val="00AA56E9"/>
    <w:rsid w:val="00AA7E16"/>
    <w:rsid w:val="00AB1113"/>
    <w:rsid w:val="00AB13F2"/>
    <w:rsid w:val="00AB299F"/>
    <w:rsid w:val="00AB5876"/>
    <w:rsid w:val="00AC108E"/>
    <w:rsid w:val="00AC1A6A"/>
    <w:rsid w:val="00AC337E"/>
    <w:rsid w:val="00AC3D06"/>
    <w:rsid w:val="00AC5F18"/>
    <w:rsid w:val="00AC60E1"/>
    <w:rsid w:val="00AC710E"/>
    <w:rsid w:val="00AC786A"/>
    <w:rsid w:val="00AC7D6D"/>
    <w:rsid w:val="00AC7E92"/>
    <w:rsid w:val="00AD2D66"/>
    <w:rsid w:val="00AD71EE"/>
    <w:rsid w:val="00AD71F4"/>
    <w:rsid w:val="00AD767D"/>
    <w:rsid w:val="00AE1B48"/>
    <w:rsid w:val="00AE241F"/>
    <w:rsid w:val="00AE37CE"/>
    <w:rsid w:val="00AE4FA1"/>
    <w:rsid w:val="00AE6BA7"/>
    <w:rsid w:val="00AE6D87"/>
    <w:rsid w:val="00AF24EB"/>
    <w:rsid w:val="00AF507B"/>
    <w:rsid w:val="00AF649B"/>
    <w:rsid w:val="00AF64C6"/>
    <w:rsid w:val="00B04B20"/>
    <w:rsid w:val="00B0501E"/>
    <w:rsid w:val="00B070AB"/>
    <w:rsid w:val="00B11B3C"/>
    <w:rsid w:val="00B14CF2"/>
    <w:rsid w:val="00B15ACF"/>
    <w:rsid w:val="00B16B52"/>
    <w:rsid w:val="00B21DEB"/>
    <w:rsid w:val="00B21ED5"/>
    <w:rsid w:val="00B22CB1"/>
    <w:rsid w:val="00B2425F"/>
    <w:rsid w:val="00B27628"/>
    <w:rsid w:val="00B27B35"/>
    <w:rsid w:val="00B32591"/>
    <w:rsid w:val="00B33022"/>
    <w:rsid w:val="00B33D1A"/>
    <w:rsid w:val="00B363D4"/>
    <w:rsid w:val="00B36833"/>
    <w:rsid w:val="00B36FFB"/>
    <w:rsid w:val="00B370C2"/>
    <w:rsid w:val="00B37490"/>
    <w:rsid w:val="00B37E0F"/>
    <w:rsid w:val="00B40263"/>
    <w:rsid w:val="00B44BC8"/>
    <w:rsid w:val="00B47140"/>
    <w:rsid w:val="00B50C06"/>
    <w:rsid w:val="00B51180"/>
    <w:rsid w:val="00B512B6"/>
    <w:rsid w:val="00B566FE"/>
    <w:rsid w:val="00B57C93"/>
    <w:rsid w:val="00B62FAF"/>
    <w:rsid w:val="00B6398F"/>
    <w:rsid w:val="00B64405"/>
    <w:rsid w:val="00B6476F"/>
    <w:rsid w:val="00B7088F"/>
    <w:rsid w:val="00B74F97"/>
    <w:rsid w:val="00B772DC"/>
    <w:rsid w:val="00B77363"/>
    <w:rsid w:val="00B823C8"/>
    <w:rsid w:val="00B82BFF"/>
    <w:rsid w:val="00B85889"/>
    <w:rsid w:val="00B87D0E"/>
    <w:rsid w:val="00B91987"/>
    <w:rsid w:val="00B91B1B"/>
    <w:rsid w:val="00B94E59"/>
    <w:rsid w:val="00B95FFE"/>
    <w:rsid w:val="00B96667"/>
    <w:rsid w:val="00B97DE7"/>
    <w:rsid w:val="00BA1E6C"/>
    <w:rsid w:val="00BA4BB1"/>
    <w:rsid w:val="00BA7D82"/>
    <w:rsid w:val="00BB36DE"/>
    <w:rsid w:val="00BB6918"/>
    <w:rsid w:val="00BC38A3"/>
    <w:rsid w:val="00BC3EB1"/>
    <w:rsid w:val="00BC3F0D"/>
    <w:rsid w:val="00BC49AA"/>
    <w:rsid w:val="00BC6EA5"/>
    <w:rsid w:val="00BC7DAB"/>
    <w:rsid w:val="00BD0B92"/>
    <w:rsid w:val="00BD22FC"/>
    <w:rsid w:val="00BD41F5"/>
    <w:rsid w:val="00BD57F8"/>
    <w:rsid w:val="00BE41FE"/>
    <w:rsid w:val="00BE7B50"/>
    <w:rsid w:val="00BF00B3"/>
    <w:rsid w:val="00BF0292"/>
    <w:rsid w:val="00BF50E1"/>
    <w:rsid w:val="00BF53A3"/>
    <w:rsid w:val="00BF77E6"/>
    <w:rsid w:val="00C0185B"/>
    <w:rsid w:val="00C0519E"/>
    <w:rsid w:val="00C114AB"/>
    <w:rsid w:val="00C12FBF"/>
    <w:rsid w:val="00C1643E"/>
    <w:rsid w:val="00C16D9B"/>
    <w:rsid w:val="00C20EAA"/>
    <w:rsid w:val="00C212D2"/>
    <w:rsid w:val="00C215A4"/>
    <w:rsid w:val="00C21916"/>
    <w:rsid w:val="00C24CBA"/>
    <w:rsid w:val="00C24F0A"/>
    <w:rsid w:val="00C3066B"/>
    <w:rsid w:val="00C33177"/>
    <w:rsid w:val="00C4440E"/>
    <w:rsid w:val="00C45DEC"/>
    <w:rsid w:val="00C52E62"/>
    <w:rsid w:val="00C54E4B"/>
    <w:rsid w:val="00C64BB4"/>
    <w:rsid w:val="00C6502F"/>
    <w:rsid w:val="00C65765"/>
    <w:rsid w:val="00C66022"/>
    <w:rsid w:val="00C66790"/>
    <w:rsid w:val="00C67394"/>
    <w:rsid w:val="00C724F1"/>
    <w:rsid w:val="00C74CC0"/>
    <w:rsid w:val="00C75B31"/>
    <w:rsid w:val="00C75BFE"/>
    <w:rsid w:val="00C75D40"/>
    <w:rsid w:val="00C77F96"/>
    <w:rsid w:val="00C80DB6"/>
    <w:rsid w:val="00C812F2"/>
    <w:rsid w:val="00C81B21"/>
    <w:rsid w:val="00C8620C"/>
    <w:rsid w:val="00C90D1F"/>
    <w:rsid w:val="00C93811"/>
    <w:rsid w:val="00C9615A"/>
    <w:rsid w:val="00C96602"/>
    <w:rsid w:val="00C97D48"/>
    <w:rsid w:val="00CA1BC3"/>
    <w:rsid w:val="00CA3A4E"/>
    <w:rsid w:val="00CA412E"/>
    <w:rsid w:val="00CA524E"/>
    <w:rsid w:val="00CA60FD"/>
    <w:rsid w:val="00CA6117"/>
    <w:rsid w:val="00CA6FAA"/>
    <w:rsid w:val="00CB0C9A"/>
    <w:rsid w:val="00CB1B37"/>
    <w:rsid w:val="00CB235E"/>
    <w:rsid w:val="00CB48F7"/>
    <w:rsid w:val="00CB67A8"/>
    <w:rsid w:val="00CB7369"/>
    <w:rsid w:val="00CB7738"/>
    <w:rsid w:val="00CB7781"/>
    <w:rsid w:val="00CC14D5"/>
    <w:rsid w:val="00CC1784"/>
    <w:rsid w:val="00CC436A"/>
    <w:rsid w:val="00CC4716"/>
    <w:rsid w:val="00CC54E8"/>
    <w:rsid w:val="00CC662A"/>
    <w:rsid w:val="00CD1BB5"/>
    <w:rsid w:val="00CD21B9"/>
    <w:rsid w:val="00CD4573"/>
    <w:rsid w:val="00CD4C59"/>
    <w:rsid w:val="00CD5E98"/>
    <w:rsid w:val="00CD7833"/>
    <w:rsid w:val="00CD7D3E"/>
    <w:rsid w:val="00CE063D"/>
    <w:rsid w:val="00CF01C2"/>
    <w:rsid w:val="00CF3176"/>
    <w:rsid w:val="00CF3238"/>
    <w:rsid w:val="00CF3CF7"/>
    <w:rsid w:val="00CF4B86"/>
    <w:rsid w:val="00CF6211"/>
    <w:rsid w:val="00CF663B"/>
    <w:rsid w:val="00CF66BC"/>
    <w:rsid w:val="00CF72D5"/>
    <w:rsid w:val="00D07774"/>
    <w:rsid w:val="00D07FD9"/>
    <w:rsid w:val="00D10289"/>
    <w:rsid w:val="00D11430"/>
    <w:rsid w:val="00D1236A"/>
    <w:rsid w:val="00D13DD9"/>
    <w:rsid w:val="00D14A7D"/>
    <w:rsid w:val="00D159AE"/>
    <w:rsid w:val="00D21AEC"/>
    <w:rsid w:val="00D22C33"/>
    <w:rsid w:val="00D26531"/>
    <w:rsid w:val="00D26CDE"/>
    <w:rsid w:val="00D30F82"/>
    <w:rsid w:val="00D3169B"/>
    <w:rsid w:val="00D31716"/>
    <w:rsid w:val="00D32EAC"/>
    <w:rsid w:val="00D350B5"/>
    <w:rsid w:val="00D35F10"/>
    <w:rsid w:val="00D3707A"/>
    <w:rsid w:val="00D37CCC"/>
    <w:rsid w:val="00D41006"/>
    <w:rsid w:val="00D4181D"/>
    <w:rsid w:val="00D41968"/>
    <w:rsid w:val="00D41D2D"/>
    <w:rsid w:val="00D4278F"/>
    <w:rsid w:val="00D42B78"/>
    <w:rsid w:val="00D42DA3"/>
    <w:rsid w:val="00D43037"/>
    <w:rsid w:val="00D44E08"/>
    <w:rsid w:val="00D44EC6"/>
    <w:rsid w:val="00D45516"/>
    <w:rsid w:val="00D47E4B"/>
    <w:rsid w:val="00D504E7"/>
    <w:rsid w:val="00D51012"/>
    <w:rsid w:val="00D54585"/>
    <w:rsid w:val="00D54926"/>
    <w:rsid w:val="00D557C9"/>
    <w:rsid w:val="00D57AFA"/>
    <w:rsid w:val="00D608B9"/>
    <w:rsid w:val="00D63A4C"/>
    <w:rsid w:val="00D7330D"/>
    <w:rsid w:val="00D73B1F"/>
    <w:rsid w:val="00D81E0A"/>
    <w:rsid w:val="00D829CA"/>
    <w:rsid w:val="00D83E7F"/>
    <w:rsid w:val="00D84130"/>
    <w:rsid w:val="00D9020F"/>
    <w:rsid w:val="00D90979"/>
    <w:rsid w:val="00D92916"/>
    <w:rsid w:val="00D92B75"/>
    <w:rsid w:val="00D97AC2"/>
    <w:rsid w:val="00DA0594"/>
    <w:rsid w:val="00DA065A"/>
    <w:rsid w:val="00DA068A"/>
    <w:rsid w:val="00DA0CC1"/>
    <w:rsid w:val="00DA21F4"/>
    <w:rsid w:val="00DA360B"/>
    <w:rsid w:val="00DA5805"/>
    <w:rsid w:val="00DB0859"/>
    <w:rsid w:val="00DB60C6"/>
    <w:rsid w:val="00DB61B2"/>
    <w:rsid w:val="00DB6486"/>
    <w:rsid w:val="00DB772F"/>
    <w:rsid w:val="00DC0AF7"/>
    <w:rsid w:val="00DC1C29"/>
    <w:rsid w:val="00DC1D4A"/>
    <w:rsid w:val="00DC2680"/>
    <w:rsid w:val="00DC6A74"/>
    <w:rsid w:val="00DC7753"/>
    <w:rsid w:val="00DD6247"/>
    <w:rsid w:val="00DD7A79"/>
    <w:rsid w:val="00DD7BDD"/>
    <w:rsid w:val="00DE0299"/>
    <w:rsid w:val="00DE0973"/>
    <w:rsid w:val="00DE1E92"/>
    <w:rsid w:val="00DE21F3"/>
    <w:rsid w:val="00DE33A6"/>
    <w:rsid w:val="00DE5F61"/>
    <w:rsid w:val="00DE636B"/>
    <w:rsid w:val="00DE74AE"/>
    <w:rsid w:val="00DF2BC2"/>
    <w:rsid w:val="00DF4F69"/>
    <w:rsid w:val="00E02F5C"/>
    <w:rsid w:val="00E04318"/>
    <w:rsid w:val="00E04C69"/>
    <w:rsid w:val="00E04EC0"/>
    <w:rsid w:val="00E055F4"/>
    <w:rsid w:val="00E12473"/>
    <w:rsid w:val="00E16706"/>
    <w:rsid w:val="00E1735D"/>
    <w:rsid w:val="00E20B32"/>
    <w:rsid w:val="00E20FC7"/>
    <w:rsid w:val="00E212A3"/>
    <w:rsid w:val="00E24E08"/>
    <w:rsid w:val="00E25497"/>
    <w:rsid w:val="00E335A8"/>
    <w:rsid w:val="00E33EC8"/>
    <w:rsid w:val="00E3563D"/>
    <w:rsid w:val="00E36044"/>
    <w:rsid w:val="00E36C4B"/>
    <w:rsid w:val="00E45E34"/>
    <w:rsid w:val="00E46E9E"/>
    <w:rsid w:val="00E511BB"/>
    <w:rsid w:val="00E53F74"/>
    <w:rsid w:val="00E55873"/>
    <w:rsid w:val="00E56DDA"/>
    <w:rsid w:val="00E579DD"/>
    <w:rsid w:val="00E605A0"/>
    <w:rsid w:val="00E60A69"/>
    <w:rsid w:val="00E6296E"/>
    <w:rsid w:val="00E675E0"/>
    <w:rsid w:val="00E679B9"/>
    <w:rsid w:val="00E70E30"/>
    <w:rsid w:val="00E70F8F"/>
    <w:rsid w:val="00E74233"/>
    <w:rsid w:val="00E74642"/>
    <w:rsid w:val="00E753B7"/>
    <w:rsid w:val="00E7574F"/>
    <w:rsid w:val="00E757DE"/>
    <w:rsid w:val="00E7753C"/>
    <w:rsid w:val="00E8165F"/>
    <w:rsid w:val="00E82682"/>
    <w:rsid w:val="00E856F5"/>
    <w:rsid w:val="00E8689E"/>
    <w:rsid w:val="00E91618"/>
    <w:rsid w:val="00E9180B"/>
    <w:rsid w:val="00E91CE4"/>
    <w:rsid w:val="00E9273F"/>
    <w:rsid w:val="00E92D4F"/>
    <w:rsid w:val="00E933C2"/>
    <w:rsid w:val="00E93C5D"/>
    <w:rsid w:val="00E9668D"/>
    <w:rsid w:val="00E96E98"/>
    <w:rsid w:val="00EA7671"/>
    <w:rsid w:val="00EB17AA"/>
    <w:rsid w:val="00EB748E"/>
    <w:rsid w:val="00EB7E03"/>
    <w:rsid w:val="00ED134A"/>
    <w:rsid w:val="00ED14C2"/>
    <w:rsid w:val="00ED2067"/>
    <w:rsid w:val="00ED4D00"/>
    <w:rsid w:val="00ED6FF6"/>
    <w:rsid w:val="00EE19F5"/>
    <w:rsid w:val="00EE714E"/>
    <w:rsid w:val="00EF02DD"/>
    <w:rsid w:val="00EF55A2"/>
    <w:rsid w:val="00EF71A6"/>
    <w:rsid w:val="00F000F4"/>
    <w:rsid w:val="00F015E0"/>
    <w:rsid w:val="00F02318"/>
    <w:rsid w:val="00F0303C"/>
    <w:rsid w:val="00F037C0"/>
    <w:rsid w:val="00F07060"/>
    <w:rsid w:val="00F100B9"/>
    <w:rsid w:val="00F1190F"/>
    <w:rsid w:val="00F11BDF"/>
    <w:rsid w:val="00F11E01"/>
    <w:rsid w:val="00F174D6"/>
    <w:rsid w:val="00F2116B"/>
    <w:rsid w:val="00F22006"/>
    <w:rsid w:val="00F223C1"/>
    <w:rsid w:val="00F30A2D"/>
    <w:rsid w:val="00F32212"/>
    <w:rsid w:val="00F34720"/>
    <w:rsid w:val="00F35045"/>
    <w:rsid w:val="00F357D8"/>
    <w:rsid w:val="00F372B3"/>
    <w:rsid w:val="00F41A07"/>
    <w:rsid w:val="00F42F80"/>
    <w:rsid w:val="00F445A6"/>
    <w:rsid w:val="00F534E7"/>
    <w:rsid w:val="00F53696"/>
    <w:rsid w:val="00F56434"/>
    <w:rsid w:val="00F56C09"/>
    <w:rsid w:val="00F57977"/>
    <w:rsid w:val="00F614B5"/>
    <w:rsid w:val="00F63A95"/>
    <w:rsid w:val="00F63EAD"/>
    <w:rsid w:val="00F659E5"/>
    <w:rsid w:val="00F669B9"/>
    <w:rsid w:val="00F67A7F"/>
    <w:rsid w:val="00F703F3"/>
    <w:rsid w:val="00F70B9E"/>
    <w:rsid w:val="00F72CD5"/>
    <w:rsid w:val="00F758D1"/>
    <w:rsid w:val="00F77A69"/>
    <w:rsid w:val="00F81565"/>
    <w:rsid w:val="00F81624"/>
    <w:rsid w:val="00F82E84"/>
    <w:rsid w:val="00F872B1"/>
    <w:rsid w:val="00F87631"/>
    <w:rsid w:val="00F9038F"/>
    <w:rsid w:val="00F90422"/>
    <w:rsid w:val="00F93AC2"/>
    <w:rsid w:val="00F93C6A"/>
    <w:rsid w:val="00F95A73"/>
    <w:rsid w:val="00F96ABC"/>
    <w:rsid w:val="00F97073"/>
    <w:rsid w:val="00FA1097"/>
    <w:rsid w:val="00FA23E5"/>
    <w:rsid w:val="00FA498D"/>
    <w:rsid w:val="00FA527B"/>
    <w:rsid w:val="00FA5F67"/>
    <w:rsid w:val="00FA61F1"/>
    <w:rsid w:val="00FA7296"/>
    <w:rsid w:val="00FB4A73"/>
    <w:rsid w:val="00FC1036"/>
    <w:rsid w:val="00FC1403"/>
    <w:rsid w:val="00FC4D64"/>
    <w:rsid w:val="00FC5D94"/>
    <w:rsid w:val="00FC70DA"/>
    <w:rsid w:val="00FD1137"/>
    <w:rsid w:val="00FD11CE"/>
    <w:rsid w:val="00FD2B1D"/>
    <w:rsid w:val="00FD3192"/>
    <w:rsid w:val="00FD3F74"/>
    <w:rsid w:val="00FD6940"/>
    <w:rsid w:val="00FD6DAF"/>
    <w:rsid w:val="00FD73AC"/>
    <w:rsid w:val="00FD7F49"/>
    <w:rsid w:val="00FE0C0A"/>
    <w:rsid w:val="00FE2758"/>
    <w:rsid w:val="00FE4621"/>
    <w:rsid w:val="00FE517A"/>
    <w:rsid w:val="00FE7B51"/>
    <w:rsid w:val="00FF01AF"/>
    <w:rsid w:val="00FF404D"/>
    <w:rsid w:val="00FF6D01"/>
    <w:rsid w:val="00FF71D2"/>
    <w:rsid w:val="00FF7FC1"/>
    <w:rsid w:val="02917A88"/>
    <w:rsid w:val="033C129A"/>
    <w:rsid w:val="0404764D"/>
    <w:rsid w:val="052D5115"/>
    <w:rsid w:val="056707BA"/>
    <w:rsid w:val="06CA713B"/>
    <w:rsid w:val="08080368"/>
    <w:rsid w:val="088A336B"/>
    <w:rsid w:val="0898015A"/>
    <w:rsid w:val="09A63FC0"/>
    <w:rsid w:val="0C696886"/>
    <w:rsid w:val="0D4E7FC2"/>
    <w:rsid w:val="0E6951DB"/>
    <w:rsid w:val="0E9F2333"/>
    <w:rsid w:val="111237B3"/>
    <w:rsid w:val="11E42425"/>
    <w:rsid w:val="12EE3CE2"/>
    <w:rsid w:val="13167323"/>
    <w:rsid w:val="13ED6812"/>
    <w:rsid w:val="14430BB4"/>
    <w:rsid w:val="15415E49"/>
    <w:rsid w:val="15AA1C40"/>
    <w:rsid w:val="15DA3901"/>
    <w:rsid w:val="1A957365"/>
    <w:rsid w:val="1BE112C9"/>
    <w:rsid w:val="1C5075C2"/>
    <w:rsid w:val="1C825F8A"/>
    <w:rsid w:val="1C963C17"/>
    <w:rsid w:val="1EA438D1"/>
    <w:rsid w:val="1EC222F6"/>
    <w:rsid w:val="1EDA0E1A"/>
    <w:rsid w:val="1F833910"/>
    <w:rsid w:val="20F247EB"/>
    <w:rsid w:val="218035B0"/>
    <w:rsid w:val="22877591"/>
    <w:rsid w:val="2593659C"/>
    <w:rsid w:val="2700033D"/>
    <w:rsid w:val="29514BF2"/>
    <w:rsid w:val="2C0B2C64"/>
    <w:rsid w:val="2DDA6FC9"/>
    <w:rsid w:val="2E4E7863"/>
    <w:rsid w:val="2FB71D25"/>
    <w:rsid w:val="2FBA0B6B"/>
    <w:rsid w:val="310A426B"/>
    <w:rsid w:val="338F466B"/>
    <w:rsid w:val="33EF0121"/>
    <w:rsid w:val="35A90FA8"/>
    <w:rsid w:val="36100E8D"/>
    <w:rsid w:val="378F4B5F"/>
    <w:rsid w:val="3C57130D"/>
    <w:rsid w:val="3E2C5B35"/>
    <w:rsid w:val="3FA6457A"/>
    <w:rsid w:val="3FD44EF6"/>
    <w:rsid w:val="413D4176"/>
    <w:rsid w:val="41C638E0"/>
    <w:rsid w:val="44956331"/>
    <w:rsid w:val="4537679D"/>
    <w:rsid w:val="48590AD2"/>
    <w:rsid w:val="496438D9"/>
    <w:rsid w:val="4D336AB0"/>
    <w:rsid w:val="4D90591C"/>
    <w:rsid w:val="52814BEE"/>
    <w:rsid w:val="538944B8"/>
    <w:rsid w:val="54553322"/>
    <w:rsid w:val="56550474"/>
    <w:rsid w:val="57867B9E"/>
    <w:rsid w:val="57D15BB1"/>
    <w:rsid w:val="5E015742"/>
    <w:rsid w:val="5E10466A"/>
    <w:rsid w:val="5F5E705A"/>
    <w:rsid w:val="625B6EB7"/>
    <w:rsid w:val="6296138A"/>
    <w:rsid w:val="63E8099C"/>
    <w:rsid w:val="646D3A25"/>
    <w:rsid w:val="650F2C65"/>
    <w:rsid w:val="663C01F8"/>
    <w:rsid w:val="66EE0D88"/>
    <w:rsid w:val="67ED32D1"/>
    <w:rsid w:val="6B1669D7"/>
    <w:rsid w:val="6BD3071E"/>
    <w:rsid w:val="6BDB7970"/>
    <w:rsid w:val="6DB2438F"/>
    <w:rsid w:val="6F676D51"/>
    <w:rsid w:val="70F9424A"/>
    <w:rsid w:val="71801B75"/>
    <w:rsid w:val="73CD0308"/>
    <w:rsid w:val="73DF61C8"/>
    <w:rsid w:val="75263B0D"/>
    <w:rsid w:val="75CD48EE"/>
    <w:rsid w:val="78003599"/>
    <w:rsid w:val="7CA60E02"/>
    <w:rsid w:val="7CBE755B"/>
    <w:rsid w:val="7DB35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iCs/>
    </w:rPr>
  </w:style>
  <w:style w:type="character" w:styleId="13">
    <w:name w:val="annotation reference"/>
    <w:basedOn w:val="11"/>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character" w:customStyle="1" w:styleId="17">
    <w:name w:val="批注框文本 Char"/>
    <w:basedOn w:val="11"/>
    <w:link w:val="4"/>
    <w:semiHidden/>
    <w:qFormat/>
    <w:uiPriority w:val="99"/>
    <w:rPr>
      <w:sz w:val="18"/>
      <w:szCs w:val="18"/>
    </w:rPr>
  </w:style>
  <w:style w:type="character" w:customStyle="1" w:styleId="18">
    <w:name w:val="批注文字 Char"/>
    <w:basedOn w:val="11"/>
    <w:link w:val="3"/>
    <w:semiHidden/>
    <w:qFormat/>
    <w:uiPriority w:val="99"/>
    <w:rPr>
      <w:kern w:val="2"/>
      <w:sz w:val="21"/>
      <w:szCs w:val="22"/>
    </w:rPr>
  </w:style>
  <w:style w:type="character" w:customStyle="1" w:styleId="19">
    <w:name w:val="批注主题 Char"/>
    <w:basedOn w:val="18"/>
    <w:link w:val="8"/>
    <w:semiHidden/>
    <w:qFormat/>
    <w:uiPriority w:val="99"/>
    <w:rPr>
      <w:b/>
      <w:bCs/>
      <w:kern w:val="2"/>
      <w:sz w:val="21"/>
      <w:szCs w:val="22"/>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p0"/>
    <w:basedOn w:val="1"/>
    <w:qFormat/>
    <w:uiPriority w:val="0"/>
    <w:pPr>
      <w:widowControl/>
    </w:pPr>
    <w:rPr>
      <w:rFonts w:ascii="宋体" w:hAnsi="宋体" w:eastAsia="宋体" w:cs="Times New Roman"/>
      <w:kern w:val="0"/>
      <w:sz w:val="20"/>
      <w:szCs w:val="20"/>
    </w:rPr>
  </w:style>
  <w:style w:type="character" w:customStyle="1" w:styleId="22">
    <w:name w:val="标题 1 Char"/>
    <w:basedOn w:val="11"/>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898C-1059-45DD-8749-3E5F3CCEE99D}">
  <ds:schemaRefs/>
</ds:datastoreItem>
</file>

<file path=docProps/app.xml><?xml version="1.0" encoding="utf-8"?>
<Properties xmlns="http://schemas.openxmlformats.org/officeDocument/2006/extended-properties" xmlns:vt="http://schemas.openxmlformats.org/officeDocument/2006/docPropsVTypes">
  <Template>Normal</Template>
  <Pages>4</Pages>
  <Words>1342</Words>
  <Characters>1369</Characters>
  <Lines>2</Lines>
  <Paragraphs>1</Paragraphs>
  <TotalTime>16</TotalTime>
  <ScaleCrop>false</ScaleCrop>
  <LinksUpToDate>false</LinksUpToDate>
  <CharactersWithSpaces>1371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2020-12-31T11:34:00Z</dcterms:created>
  <dc:creator>陈思宇</dc:creator>
  <cp:lastModifiedBy>Administrator</cp:lastModifiedBy>
  <cp:lastPrinted>2020-10-14T08:00:00Z</cp:lastPrinted>
  <dcterms:modified xsi:type="dcterms:W3CDTF">2022-10-14T02:10:41Z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1D8FA28C48B0457BA466E16737EBD340</vt:lpwstr>
  </property>
</Properties>
</file>