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8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秋季学期开学工作会议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一、第一议题：宣布人事任命与岗位分工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1.新的学期新的使命，集团对学校校级干部的任命赋予了新的责任，所有团队成员要尽最大努力将工作推上新台阶。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朱校根据集团校级干部任命明确学校的组织架构与分工，强调陈校、董校、朱校的工作职责没有变化，学校干部队伍采用线性管理与学部管理相结合，全面开展工作。曹校主管德育工作，负责中学德育工作，协调小学部教育教学工作；杨校负责中学部教务教学工作，协调中学部教育教学工作；校长助理周主任分管招生、品宣、后勤工作；庞肖云老师从学期担任小学德育副主任，主管小学德育工作。希望行政领导成员在集团的正确领导下，全心全力积极开展工作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  <w:lang w:val="en-US" w:eastAsia="zh-CN"/>
              </w:rPr>
              <w:t>3.董校表示：狮岭经过三年的磨练，团队工作作风与取得的成绩获得了董事会的认可，希望接下来能继续发挥优势，团结一致，凝心聚力，争取保持上升趋势。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二、第二议题：朱鸿斌校长总结暑假工作</w:t>
            </w:r>
          </w:p>
          <w:p>
            <w:pPr>
              <w:pStyle w:val="4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重大工程项目进度比较往年进展速度更快，投资方贯彻力度大，总务梁主任牺牲整个暑假全程在场跟进与督促工程进度，值得表扬。各项工程负责人26前要深入检查各项工程完成情况，存在问题列入销项跟进处理。</w:t>
            </w:r>
          </w:p>
          <w:p>
            <w:pPr>
              <w:pStyle w:val="4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2.总务开学工作周密布署，快速投入各项准备工作，使开学工作更加从容。</w:t>
            </w:r>
          </w:p>
          <w:p>
            <w:pPr>
              <w:pStyle w:val="4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新教师招聘工作圆满完成，48位新教师完成入职手续及入往办理。新教师入校后，各学部要重视接待工作，加强交流，让老师们能够快速容入到学校工作与生活中。行政办与后勤要关注与解决宿舍生活中存在的问题。开学一个月后将对新教师进行问卷调查，了解对各部门的评价。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4.新初一分班考试与少年军校班缴费工作圆满完成，各项准备工作非常充分。</w:t>
            </w:r>
          </w:p>
          <w:p>
            <w:pPr>
              <w:pStyle w:val="2"/>
              <w:ind w:left="0" w:leftChars="0" w:firstLine="45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新401班换班主任事件通过耐心细致做家长工作，克服各项困难现在已经平息，新班主任已经宣布并进入班群，401班家长目前情绪稳定。在这件中魏艳老师的情绪在其中起了不好的作用，在以后的工作中还要加强对教师的教育引导与帮助。</w:t>
            </w:r>
          </w:p>
          <w:p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三、第三议题：朱鸿斌校长开学前重点工作布置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1.新教师入职欢迎仪式与校本培训工作，由行政办认真组织，要保障培训有序高效。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2.暑假工作任务清单由行政办确认时间表，26日前分部门完成工作计划研讨。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3.中小学部26日前确认各岗位人事安排，请行政办行文发布任命通知。</w:t>
            </w:r>
          </w:p>
          <w:p>
            <w:pPr>
              <w:pStyle w:val="2"/>
              <w:ind w:left="0" w:leftChars="0" w:firstLine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4.中学部组织好国防教育周工作开展，做好安全管理、家校沟通，学生激励等工作，争取取得良好展示效果。</w:t>
            </w:r>
          </w:p>
          <w:p>
            <w:pPr>
              <w:ind w:firstLine="4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5.26日全体教师返校工作，各学部对办公室、办公用品等安排到位。各功能室责任到人，标识完成更新，行政办更新调整功能室责任人名单，并于8月30日前发布。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6.26日教师返校由中小学部做好办公室调整与内务整理，27日召开全体教职工大会。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7.中小学部要分别召开学部会议，对学部的教育教学工作计划进行布署，收集教师暑假作业并反馈，由杨校负责联合召开暑假读书分享会。</w:t>
            </w:r>
          </w:p>
          <w:p>
            <w:pPr>
              <w:pStyle w:val="2"/>
              <w:ind w:left="0" w:leftChars="0" w:firstLine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8.教师返校后，学校组织暑假任务清单方案等重大工作研讨，行政办列出研讨时间表。</w:t>
            </w:r>
          </w:p>
          <w:p>
            <w:pPr>
              <w:ind w:firstLine="42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9.中学部初三毕业班提前返校上课，时间为8月28-9月1日。其他学生返校时间为初中9月3月，小学9月4日，由德育处做好返校通知及学生迎新工作。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10.学生返校前做好宿位，餐位安排，行政办做好教师用餐区域及安排时间表。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11.行政办开展开学前安全工作检查。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12.做好开学典礼、教师节庆祝方案的研讨。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13.中小学部尽快确认骨干老师名单，由行政办牵头做好评优评先工作，8月31胆完成。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14、8月22日前各部门完成开学前行事历，8月26日发布。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四、第四议题：各部门需协调解决事项</w:t>
            </w:r>
          </w:p>
          <w:p>
            <w:pPr>
              <w:ind w:firstLine="48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1.要明确学生返校时间。（朱校：初三8月27晚上返校，初一二3号返校）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2.开学典礼时间根据学生返校安排，要推迟到5日举行，要邀请哪些家长。（朱校：以新生家长为主，其他学生家长以未邀请过的为主。）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3.本学期招生人数为小一275人，插班生88人，小升初286人。（招生办）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4.8月21日上午9点将举行新教师迎新活动，邀请各位领导参加。（行政办）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5.8月21-23日培训课程安排请各位讲师按照时间安排进行培训。（行政办）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6.小学社团课5楼教室与初中的使用要确认是否重叠（朱校：具体两个学部要将时间安排表确认出来，再进行协调使用）</w:t>
            </w:r>
          </w:p>
          <w:p>
            <w:pPr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7.暑假中申购的物品有9项投资方未审批。（朱校：由周主任与投资方沟通协调，将拒批确实需要紧急购买的写明原因）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8.国防班的物资采购后续尽量一次性申购到位，避免审批问题（总务梁主任）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9.Ｇ档宿舍现在正在加装水龙头、毛巾架等设施。（总务梁主任）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10.放假期间各有关部门到学校进行安全等方面的检查，提出学校要加装后墙监控设备。（总务梁主任）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11.暑假期间完成三个餐厅的餐位增加，满足现有学生人数用餐，并更新证件（标明用餐人数1500人）。（总务梁主任）</w:t>
            </w:r>
          </w:p>
          <w:p>
            <w:pPr>
              <w:pStyle w:val="2"/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1.新教师刚在学校入职，还不熟悉环境和工作，建议安排专人对接进行帮扶带领，能让新教师迅速融入到工作中。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2.小学部学案将分科目结合案例进行解读培训。　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3.绩效考核方案如须调整，请修改后报集团审批。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4.预算如是合理而被集团删减了，要说明情况，那么该坚持的一定要坚持。</w:t>
            </w:r>
            <w:bookmarkStart w:id="0" w:name="_GoBack"/>
            <w:bookmarkEnd w:id="0"/>
          </w:p>
          <w:p>
            <w:pPr>
              <w:pStyle w:val="2"/>
              <w:ind w:left="0" w:leftChars="0" w:firstLine="48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5.安全排查工作要细致，列出安全检查明细，杜绝安全隐患。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DADE0"/>
    <w:multiLevelType w:val="singleLevel"/>
    <w:tmpl w:val="CFBDADE0"/>
    <w:lvl w:ilvl="0" w:tentative="0">
      <w:start w:val="5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EFD148A"/>
    <w:rsid w:val="0F075CD4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21260D15"/>
    <w:rsid w:val="21351A6E"/>
    <w:rsid w:val="21B52099"/>
    <w:rsid w:val="22DD3655"/>
    <w:rsid w:val="2306006B"/>
    <w:rsid w:val="23360FB7"/>
    <w:rsid w:val="235C31DE"/>
    <w:rsid w:val="23B41A8F"/>
    <w:rsid w:val="23E6478B"/>
    <w:rsid w:val="2423153B"/>
    <w:rsid w:val="248031D3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3A1F23"/>
    <w:rsid w:val="2B9C5A7A"/>
    <w:rsid w:val="2BB92785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A0F6392"/>
    <w:rsid w:val="3AE50EA1"/>
    <w:rsid w:val="3B005DA1"/>
    <w:rsid w:val="3B190B4B"/>
    <w:rsid w:val="3C4319E4"/>
    <w:rsid w:val="3C836BC3"/>
    <w:rsid w:val="3D0A1E48"/>
    <w:rsid w:val="3D5422E9"/>
    <w:rsid w:val="3DA418B7"/>
    <w:rsid w:val="3DC05DC1"/>
    <w:rsid w:val="3DD35929"/>
    <w:rsid w:val="3E8A248B"/>
    <w:rsid w:val="3F595F19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25E59"/>
    <w:rsid w:val="5F1C4388"/>
    <w:rsid w:val="60395667"/>
    <w:rsid w:val="612309EA"/>
    <w:rsid w:val="6131633F"/>
    <w:rsid w:val="61AE5BE1"/>
    <w:rsid w:val="61DE64C6"/>
    <w:rsid w:val="61E77BD5"/>
    <w:rsid w:val="61F335F4"/>
    <w:rsid w:val="63D93B65"/>
    <w:rsid w:val="64311B41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6444FB"/>
    <w:rsid w:val="6A5F3F1C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3993FFB"/>
    <w:rsid w:val="744837EB"/>
    <w:rsid w:val="745824A1"/>
    <w:rsid w:val="75190C25"/>
    <w:rsid w:val="773C186D"/>
    <w:rsid w:val="776C4BD9"/>
    <w:rsid w:val="786F1940"/>
    <w:rsid w:val="7A186D5D"/>
    <w:rsid w:val="7A356A48"/>
    <w:rsid w:val="7A571CC0"/>
    <w:rsid w:val="7B160627"/>
    <w:rsid w:val="7B914152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2013</Words>
  <Characters>2110</Characters>
  <Lines>17</Lines>
  <Paragraphs>4</Paragraphs>
  <TotalTime>0</TotalTime>
  <ScaleCrop>false</ScaleCrop>
  <LinksUpToDate>false</LinksUpToDate>
  <CharactersWithSpaces>2131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2023-08-21T13:27:59Z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2EB9768C11CD4B17AC6E22D41570ED5D_13</vt:lpwstr>
  </property>
</Properties>
</file>