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董希晨  郭维雅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日10月13日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10月20日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142875</wp:posOffset>
                  </wp:positionV>
                  <wp:extent cx="2472690" cy="1855470"/>
                  <wp:effectExtent l="0" t="0" r="0" b="0"/>
                  <wp:wrapTight wrapText="bothSides">
                    <wp:wrapPolygon>
                      <wp:start x="0" y="0"/>
                      <wp:lineTo x="0" y="21437"/>
                      <wp:lineTo x="21522" y="21437"/>
                      <wp:lineTo x="21522" y="0"/>
                      <wp:lineTo x="0" y="0"/>
                    </wp:wrapPolygon>
                  </wp:wrapTight>
                  <wp:docPr id="1" name="图片 1" descr="C:\Users\14112\Desktop\5.jp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4112\Desktop\5.jpg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2278380</wp:posOffset>
                  </wp:positionV>
                  <wp:extent cx="2486660" cy="1865630"/>
                  <wp:effectExtent l="0" t="0" r="0" b="0"/>
                  <wp:wrapTight wrapText="bothSides">
                    <wp:wrapPolygon>
                      <wp:start x="0" y="0"/>
                      <wp:lineTo x="0" y="21468"/>
                      <wp:lineTo x="21512" y="21468"/>
                      <wp:lineTo x="21512" y="0"/>
                      <wp:lineTo x="0" y="0"/>
                    </wp:wrapPolygon>
                  </wp:wrapTight>
                  <wp:docPr id="3" name="图片 3" descr="C:\Users\14112\Desktop\6.jp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4112\Desktop\6.jpg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0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1.理解并进一步掌握句子排列的语法意义。（复习M1-2）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2.进一步掌握重点句型There be表达某地有某物，以及区分句型they are in/on 某物在某地。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3.巩固练习场室及其功能的运用。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630247F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1E3943"/>
    <w:rsid w:val="193C2358"/>
    <w:rsid w:val="1A8E7C59"/>
    <w:rsid w:val="1AE641B7"/>
    <w:rsid w:val="1D263E7F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C954E38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3C1128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5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2023-10-30T11:25:45Z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593F2246F7C944ED960CA23EFEBD3124_13</vt:lpwstr>
  </property>
</Properties>
</file>