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2</w:t>
      </w:r>
      <w:r>
        <w:rPr>
          <w:rFonts w:ascii="黑体" w:hAnsi="黑体" w:eastAsia="黑体"/>
          <w:b/>
          <w:sz w:val="44"/>
          <w:szCs w:val="44"/>
        </w:rPr>
        <w:t>0</w:t>
      </w:r>
      <w:r>
        <w:rPr>
          <w:rFonts w:hint="eastAsia" w:ascii="黑体" w:hAnsi="黑体" w:eastAsia="黑体"/>
          <w:b/>
          <w:sz w:val="44"/>
          <w:szCs w:val="44"/>
        </w:rPr>
        <w:t>2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/>
          <w:b/>
          <w:sz w:val="44"/>
          <w:szCs w:val="44"/>
        </w:rPr>
        <w:t>-</w:t>
      </w:r>
      <w:r>
        <w:rPr>
          <w:rFonts w:ascii="黑体" w:hAnsi="黑体" w:eastAsia="黑体"/>
          <w:b/>
          <w:sz w:val="44"/>
          <w:szCs w:val="44"/>
        </w:rPr>
        <w:t>202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4</w:t>
      </w:r>
      <w:r>
        <w:rPr>
          <w:rFonts w:ascii="黑体" w:hAnsi="黑体" w:eastAsia="黑体"/>
          <w:b/>
          <w:sz w:val="44"/>
          <w:szCs w:val="44"/>
        </w:rPr>
        <w:t>学年</w:t>
      </w:r>
      <w:r>
        <w:rPr>
          <w:rFonts w:ascii="黑体" w:hAnsi="黑体" w:eastAsia="黑体"/>
          <w:b/>
          <w:bCs/>
          <w:sz w:val="44"/>
          <w:szCs w:val="44"/>
        </w:rPr>
        <w:t>第</w:t>
      </w:r>
      <w:r>
        <w:rPr>
          <w:rFonts w:hint="eastAsia" w:ascii="黑体" w:hAnsi="黑体" w:eastAsia="黑体"/>
          <w:b/>
          <w:bCs/>
          <w:sz w:val="44"/>
          <w:szCs w:val="44"/>
        </w:rPr>
        <w:t>一</w:t>
      </w:r>
      <w:r>
        <w:rPr>
          <w:rFonts w:ascii="黑体" w:hAnsi="黑体" w:eastAsia="黑体"/>
          <w:b/>
          <w:bCs/>
          <w:sz w:val="44"/>
          <w:szCs w:val="44"/>
        </w:rPr>
        <w:t>学期</w:t>
      </w: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语文</w:t>
      </w:r>
      <w:r>
        <w:rPr>
          <w:rFonts w:hint="eastAsia" w:ascii="黑体" w:hAnsi="黑体" w:eastAsia="黑体"/>
          <w:b/>
          <w:bCs/>
          <w:sz w:val="44"/>
          <w:szCs w:val="44"/>
        </w:rPr>
        <w:t>教学</w:t>
      </w:r>
      <w:r>
        <w:rPr>
          <w:rFonts w:ascii="黑体" w:hAnsi="黑体" w:eastAsia="黑体"/>
          <w:b/>
          <w:bCs/>
          <w:sz w:val="44"/>
          <w:szCs w:val="44"/>
        </w:rPr>
        <w:t>计划</w:t>
      </w:r>
    </w:p>
    <w:p>
      <w:pPr>
        <w:ind w:right="640"/>
        <w:jc w:val="center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初一语文</w:t>
      </w:r>
      <w:bookmarkStart w:id="0" w:name="_GoBack"/>
      <w:bookmarkEnd w:id="0"/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关洋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641" w:firstLine="562" w:firstLineChars="200"/>
        <w:jc w:val="both"/>
        <w:textAlignment w:val="auto"/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一、教材分析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七年级上册语文书按人与自我(人类、生命、人格、人性、人生等)、人与社会(社区、群体、家庭、民族、国家等)、人与自然(自然环境、生态等)三大板块组织教材,每个板块分若干单元(主题),每个单元包括阅读、写作、口语交际、综合性学习两大部分。致力于全面提高学生的语文素养。各个环节的设计兼顾知识和能力、过程和方法,情感态度和价值观三个方面。力图在提高学生正确理解和运用祖国语言文字的能力,养成良好的语文学习习惯的同时,丰富学生的人文素养,培养社会责任感和创新精神。教科书内容强调工具性与人文性的统一,培养扎实的语文基本功与开发潜在能力、创新能力的统一。内容和设计上注重激发学生的主体意识进取精神,充分关注学生的个体差异和不同的学习需求,为学生提供各自的发展空间。可以看出,教材,符合学生的阅读心理,适合学生学习。</w:t>
      </w:r>
    </w:p>
    <w:p>
      <w:pPr>
        <w:ind w:firstLine="703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二、本班学生情况简要分析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今年我带的是初一（3）班和初一（5），一个少军班，一个信息班，5班的成绩要比3班的成绩好一些，所以两个班的学情也不相同。5班的学生成绩好的多一些，书写水平比3班要好一些，但班级氛围不活跃。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今年的新生良莠不齐，差异性较大，两级分化明显，我带的两个班都是男生较多，女生较少，年龄都相对小，好动，思维简单，有求知欲，但学习积极性只有部分学生有，部分学生学习积极性不高，学习主动性不强。初一新生，在小学都是接受式学习，而初中则要求自主学习、合作学习、探究学习，学生很难一下子转变过来，所以按照本次从化区组织的新课标学习培训的要求，我们要着眼于全面培养学生的语文素养，正确把握语文教育的特点，积极倡导自主、合作、探究的方式，培养创新型的人才，抓好学生基础，吃透教材，跟着2023版新课标走。</w:t>
      </w:r>
    </w:p>
    <w:p>
      <w:pPr>
        <w:ind w:firstLine="703" w:firstLineChars="250"/>
        <w:jc w:val="left"/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三、教学目标和任务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本学期的语文教学，我主要从三个方面入手，首先是培养初一学生良好的学习习惯，比如在课堂前要主动预习，课上前三分钟朗读默写，听讲过程中要记笔记，老师提问时要积极发言等等，其次是培养学生的语文学习兴趣，培养学生自主、合作、探究的学习方式，着力于推动我校的导学课堂。第三点是要贯彻落实“名著阅读”活动，培养学生良好的阅读能力。最终，达成全面提高初一学生语文素养的目标。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教学任务主要有如下几点：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1、要求学生掌握七年级(上)阶段要求掌握的生字词的音义,并学会运用。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2、学习本册书上的课文,完成本学期的教学任务。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3、培养学生良好的语文学习习惯,掌握常用的学习方法。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4、培养学生良好的语文素养,语文学习中贯穿情感教育和道德教育。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5.本学期学生至少要完成《朝花夕拾》《西游记》两本名著的阅读任务。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6.提高两个班的书写能力，尤其是初一（3）班。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7.对于背诵任务和作业，要求学生按时按点完成，不得拖沓。</w:t>
      </w:r>
    </w:p>
    <w:p>
      <w:pPr>
        <w:ind w:firstLine="703" w:firstLineChars="250"/>
        <w:jc w:val="left"/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四、教学重、难点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1.要求学生掌握七年级(上)阶段要求掌握的生字词的音义,并学会运用。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2.学习本册书上的课文,完成本学期的教学任务。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3.培养学生良好的语文学习习惯,掌握常用的学习方法。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4.培养学生语文朗读能力,使之能有感情的朗读课文,为培养学生语文语感打下基础。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5.大量阅读课程标准要求的课外读物,增加阅读量。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6.指导学生理解课文中的文章的主题含义和丰富的思想感情。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7.培养学生良好的语文素养，语文学习中贯穿情感教育和道德教育。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8.督促学生把字写工整，抓书写、抓背诵。</w:t>
      </w:r>
    </w:p>
    <w:p>
      <w:pPr>
        <w:ind w:firstLine="703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五、新学期教学改革措施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1、要贯彻落实2023版新课标，对于初一（3）班和处于（5）实行分层教学和分层作业。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2、要注意教学方式的互动性。要实现由少民主、不平等、单向传输向师生的和谐、民主、平等、互动转变。师生互教互学,彼此形成一个学习的共同体。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3、要注意教学过程的活动性。尽可能把过去由自己包办的讲解、提问转化设计成学生的多种活动让学生既动手又动脑……通过学生的自主活动,让学生掌握知识,并融会贯通,烂熟于心。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4、注意教学手段的多样性。应引进多种信息化如多媒体、远程教育资源和互联网教学手段,使学生从单一枯燥的学习中解脱出来,去领略课堂里的精彩世界,要增强了语文课的吸引力,加速了学生盛知过程,促进了认知的深化。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5、要注意教学组织形式的灵活性。要在课堂教学中想方设法组织学生运;用自主、合作、探究等灵活多样的学习方式。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6.要注意背诵默写任务抓实，打好初一学生的基础，同时对于作文字数做出600字以上的要求，加强训练，培养学生的语文写作和阅读能力。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7.科学的进行培优辅差，把尖子生的数量提上去，把差生的数量降下去，努力把中间生培养成优生。</w:t>
      </w:r>
    </w:p>
    <w:p>
      <w:pPr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8.在“阅读”时间多去教师指导学生阅读，督促学生养成良好的做读书笔记的习惯。       </w:t>
      </w:r>
    </w:p>
    <w:p>
      <w:pPr>
        <w:pStyle w:val="4"/>
        <w:widowControl/>
        <w:shd w:val="clear" w:color="auto" w:fill="FFFFFF"/>
        <w:spacing w:after="75" w:line="368" w:lineRule="atLeast"/>
        <w:ind w:left="60" w:right="60"/>
        <w:jc w:val="center"/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>语文教学进度表和科组安排</w:t>
      </w:r>
    </w:p>
    <w:tbl>
      <w:tblPr>
        <w:tblStyle w:val="5"/>
        <w:tblW w:w="8437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1530"/>
        <w:gridCol w:w="4767"/>
        <w:gridCol w:w="1521"/>
      </w:tblGrid>
      <w:tr>
        <w:tblPrEx>
          <w:shd w:val="clear" w:color="auto" w:fill="FFFFFF"/>
        </w:tblPrEx>
        <w:trPr>
          <w:trHeight w:val="225" w:hRule="atLeast"/>
          <w:jc w:val="center"/>
        </w:trPr>
        <w:tc>
          <w:tcPr>
            <w:tcW w:w="619" w:type="dxa"/>
            <w:tcBorders>
              <w:top w:val="outset" w:color="auto" w:sz="2" w:space="0"/>
              <w:left w:val="outset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周次</w:t>
            </w:r>
          </w:p>
        </w:tc>
        <w:tc>
          <w:tcPr>
            <w:tcW w:w="1530" w:type="dxa"/>
            <w:tcBorders>
              <w:top w:val="outset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日期</w:t>
            </w:r>
          </w:p>
        </w:tc>
        <w:tc>
          <w:tcPr>
            <w:tcW w:w="4767" w:type="dxa"/>
            <w:tcBorders>
              <w:top w:val="outset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教学内容</w:t>
            </w:r>
          </w:p>
        </w:tc>
        <w:tc>
          <w:tcPr>
            <w:tcW w:w="1521" w:type="dxa"/>
            <w:tcBorders>
              <w:top w:val="outset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备注</w:t>
            </w:r>
          </w:p>
        </w:tc>
      </w:tr>
      <w:tr>
        <w:tblPrEx>
          <w:shd w:val="clear" w:color="auto" w:fill="FFFFFF"/>
        </w:tblPrEx>
        <w:trPr>
          <w:trHeight w:val="225" w:hRule="atLeast"/>
          <w:jc w:val="center"/>
        </w:trPr>
        <w:tc>
          <w:tcPr>
            <w:tcW w:w="619" w:type="dxa"/>
            <w:tcBorders>
              <w:top w:val="single" w:color="auto" w:sz="2" w:space="0"/>
              <w:left w:val="outset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9.4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-9.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8</w:t>
            </w:r>
          </w:p>
        </w:tc>
        <w:tc>
          <w:tcPr>
            <w:tcW w:w="4767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《</w:t>
            </w:r>
            <w:r>
              <w:rPr>
                <w:rFonts w:hint="eastAsia" w:ascii="黑体" w:hAnsi="黑体" w:eastAsia="黑体" w:cs="黑体"/>
                <w:szCs w:val="21"/>
              </w:rPr>
              <w:t>古代诗歌四首</w:t>
            </w:r>
            <w:r>
              <w:rPr>
                <w:rFonts w:ascii="黑体" w:hAnsi="黑体" w:eastAsia="黑体" w:cs="黑体"/>
                <w:szCs w:val="21"/>
              </w:rPr>
              <w:t>》</w:t>
            </w:r>
            <w:r>
              <w:rPr>
                <w:rFonts w:hint="eastAsia" w:ascii="黑体" w:hAnsi="黑体" w:eastAsia="黑体" w:cs="黑体"/>
                <w:szCs w:val="21"/>
              </w:rPr>
              <w:t>名著《朝花夕拾》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shd w:val="clear" w:color="auto" w:fill="FFFFFF"/>
        </w:tblPrEx>
        <w:trPr>
          <w:trHeight w:val="233" w:hRule="atLeast"/>
          <w:jc w:val="center"/>
        </w:trPr>
        <w:tc>
          <w:tcPr>
            <w:tcW w:w="619" w:type="dxa"/>
            <w:tcBorders>
              <w:top w:val="single" w:color="auto" w:sz="2" w:space="0"/>
              <w:left w:val="outset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2</w:t>
            </w: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9.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11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-9.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15</w:t>
            </w:r>
          </w:p>
        </w:tc>
        <w:tc>
          <w:tcPr>
            <w:tcW w:w="4767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《</w:t>
            </w:r>
            <w:r>
              <w:rPr>
                <w:rFonts w:hint="eastAsia" w:ascii="黑体" w:hAnsi="黑体" w:eastAsia="黑体" w:cs="黑体"/>
                <w:szCs w:val="21"/>
              </w:rPr>
              <w:t>春</w:t>
            </w:r>
            <w:r>
              <w:rPr>
                <w:rFonts w:ascii="黑体" w:hAnsi="黑体" w:eastAsia="黑体" w:cs="黑体"/>
                <w:szCs w:val="21"/>
              </w:rPr>
              <w:t>》、《</w:t>
            </w:r>
            <w:r>
              <w:rPr>
                <w:rFonts w:hint="eastAsia" w:ascii="黑体" w:hAnsi="黑体" w:eastAsia="黑体" w:cs="黑体"/>
                <w:szCs w:val="21"/>
              </w:rPr>
              <w:t>济南的冬天</w:t>
            </w:r>
            <w:r>
              <w:rPr>
                <w:rFonts w:ascii="黑体" w:hAnsi="黑体" w:eastAsia="黑体" w:cs="黑体"/>
                <w:szCs w:val="21"/>
              </w:rPr>
              <w:t>》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商讨学期活动具体实施细则、完善作业布置形式</w:t>
            </w: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rPr>
          <w:trHeight w:val="225" w:hRule="atLeast"/>
          <w:jc w:val="center"/>
        </w:trPr>
        <w:tc>
          <w:tcPr>
            <w:tcW w:w="619" w:type="dxa"/>
            <w:tcBorders>
              <w:top w:val="single" w:color="auto" w:sz="2" w:space="0"/>
              <w:left w:val="outset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9.1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8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-9.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22</w:t>
            </w:r>
          </w:p>
        </w:tc>
        <w:tc>
          <w:tcPr>
            <w:tcW w:w="4767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《</w:t>
            </w:r>
            <w:r>
              <w:rPr>
                <w:rFonts w:hint="eastAsia" w:ascii="黑体" w:hAnsi="黑体" w:eastAsia="黑体" w:cs="黑体"/>
                <w:szCs w:val="21"/>
              </w:rPr>
              <w:t>课外古诗</w:t>
            </w:r>
            <w:r>
              <w:rPr>
                <w:rFonts w:ascii="黑体" w:hAnsi="黑体" w:eastAsia="黑体" w:cs="黑体"/>
                <w:szCs w:val="21"/>
              </w:rPr>
              <w:t>》、《</w:t>
            </w:r>
            <w:r>
              <w:rPr>
                <w:rFonts w:hint="eastAsia" w:ascii="黑体" w:hAnsi="黑体" w:eastAsia="黑体" w:cs="黑体"/>
                <w:szCs w:val="21"/>
              </w:rPr>
              <w:t>雨的四季</w:t>
            </w:r>
            <w:r>
              <w:rPr>
                <w:rFonts w:ascii="黑体" w:hAnsi="黑体" w:eastAsia="黑体" w:cs="黑体"/>
                <w:szCs w:val="21"/>
              </w:rPr>
              <w:t>》、</w:t>
            </w:r>
            <w:r>
              <w:rPr>
                <w:rFonts w:hint="eastAsia" w:ascii="黑体" w:hAnsi="黑体" w:eastAsia="黑体" w:cs="黑体"/>
                <w:szCs w:val="21"/>
              </w:rPr>
              <w:t>第一单元</w:t>
            </w:r>
            <w:r>
              <w:rPr>
                <w:rFonts w:ascii="黑体" w:hAnsi="黑体" w:eastAsia="黑体" w:cs="黑体"/>
                <w:szCs w:val="21"/>
              </w:rPr>
              <w:t>口语交际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集体研讨亮相课、示范课、公开课的内容及课堂形式如何高效</w:t>
            </w: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rPr>
          <w:trHeight w:val="225" w:hRule="atLeast"/>
          <w:jc w:val="center"/>
        </w:trPr>
        <w:tc>
          <w:tcPr>
            <w:tcW w:w="619" w:type="dxa"/>
            <w:tcBorders>
              <w:top w:val="single" w:color="auto" w:sz="2" w:space="0"/>
              <w:left w:val="outset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4 </w:t>
            </w: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9.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25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-9.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28</w:t>
            </w:r>
          </w:p>
        </w:tc>
        <w:tc>
          <w:tcPr>
            <w:tcW w:w="4767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第一单元写作《热爱生活、热爱写作》</w:t>
            </w:r>
            <w:r>
              <w:rPr>
                <w:rFonts w:ascii="黑体" w:hAnsi="黑体" w:eastAsia="黑体" w:cs="黑体"/>
                <w:szCs w:val="21"/>
              </w:rPr>
              <w:t>《</w:t>
            </w:r>
            <w:r>
              <w:rPr>
                <w:rFonts w:hint="eastAsia" w:ascii="黑体" w:hAnsi="黑体" w:eastAsia="黑体" w:cs="黑体"/>
                <w:szCs w:val="21"/>
              </w:rPr>
              <w:t>世说新语</w:t>
            </w:r>
            <w:r>
              <w:rPr>
                <w:rFonts w:ascii="黑体" w:hAnsi="黑体" w:eastAsia="黑体" w:cs="黑体"/>
                <w:szCs w:val="21"/>
              </w:rPr>
              <w:t>》</w:t>
            </w:r>
            <w:r>
              <w:rPr>
                <w:rFonts w:hint="eastAsia" w:ascii="黑体" w:hAnsi="黑体" w:eastAsia="黑体" w:cs="黑体"/>
                <w:szCs w:val="21"/>
              </w:rPr>
              <w:t>二则、常规教学检查、查缺补漏，规范格式明确要求</w:t>
            </w: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rPr>
          <w:trHeight w:val="225" w:hRule="atLeast"/>
          <w:jc w:val="center"/>
        </w:trPr>
        <w:tc>
          <w:tcPr>
            <w:tcW w:w="619" w:type="dxa"/>
            <w:tcBorders>
              <w:top w:val="single" w:color="auto" w:sz="2" w:space="0"/>
              <w:left w:val="outset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5</w:t>
            </w: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9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29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-10.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6</w:t>
            </w:r>
          </w:p>
        </w:tc>
        <w:tc>
          <w:tcPr>
            <w:tcW w:w="4767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国庆节</w:t>
            </w:r>
          </w:p>
        </w:tc>
      </w:tr>
      <w:tr>
        <w:trPr>
          <w:trHeight w:val="225" w:hRule="atLeast"/>
          <w:jc w:val="center"/>
        </w:trPr>
        <w:tc>
          <w:tcPr>
            <w:tcW w:w="619" w:type="dxa"/>
            <w:tcBorders>
              <w:top w:val="single" w:color="auto" w:sz="2" w:space="0"/>
              <w:left w:val="outset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6</w:t>
            </w: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10.7—10.13</w:t>
            </w:r>
          </w:p>
        </w:tc>
        <w:tc>
          <w:tcPr>
            <w:tcW w:w="4767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《</w:t>
            </w:r>
            <w:r>
              <w:rPr>
                <w:rFonts w:hint="eastAsia" w:ascii="黑体" w:hAnsi="黑体" w:eastAsia="黑体" w:cs="黑体"/>
                <w:szCs w:val="21"/>
              </w:rPr>
              <w:t>散文诗</w:t>
            </w:r>
            <w:r>
              <w:rPr>
                <w:rFonts w:ascii="黑体" w:hAnsi="黑体" w:eastAsia="黑体" w:cs="黑体"/>
                <w:szCs w:val="21"/>
              </w:rPr>
              <w:t>二篇》</w:t>
            </w:r>
            <w:r>
              <w:rPr>
                <w:rFonts w:hint="eastAsia" w:ascii="黑体" w:hAnsi="黑体" w:eastAsia="黑体" w:cs="黑体"/>
                <w:szCs w:val="21"/>
              </w:rPr>
              <w:t>、第二单元写作《学会记事》、第二单元口语交际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小主题探讨;如何有效提高学生阅读量</w:t>
            </w: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rPr>
          <w:trHeight w:val="225" w:hRule="atLeast"/>
          <w:jc w:val="center"/>
        </w:trPr>
        <w:tc>
          <w:tcPr>
            <w:tcW w:w="619" w:type="dxa"/>
            <w:tcBorders>
              <w:top w:val="single" w:color="auto" w:sz="2" w:space="0"/>
              <w:left w:val="outset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7</w:t>
            </w: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10.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16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-10.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20</w:t>
            </w:r>
          </w:p>
        </w:tc>
        <w:tc>
          <w:tcPr>
            <w:tcW w:w="4767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《</w:t>
            </w:r>
            <w:r>
              <w:rPr>
                <w:rFonts w:hint="eastAsia" w:ascii="黑体" w:hAnsi="黑体" w:eastAsia="黑体" w:cs="黑体"/>
                <w:szCs w:val="21"/>
              </w:rPr>
              <w:t>论语十二章</w:t>
            </w:r>
            <w:r>
              <w:rPr>
                <w:rFonts w:ascii="黑体" w:hAnsi="黑体" w:eastAsia="黑体" w:cs="黑体"/>
                <w:szCs w:val="21"/>
              </w:rPr>
              <w:t>》</w:t>
            </w:r>
            <w:r>
              <w:rPr>
                <w:rFonts w:hint="eastAsia" w:ascii="黑体" w:hAnsi="黑体" w:eastAsia="黑体" w:cs="黑体"/>
                <w:szCs w:val="21"/>
              </w:rPr>
              <w:t>《从百草园到三味书屋》明确教学进度、继续开展听评课</w:t>
            </w: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rPr>
          <w:trHeight w:val="225" w:hRule="atLeast"/>
          <w:jc w:val="center"/>
        </w:trPr>
        <w:tc>
          <w:tcPr>
            <w:tcW w:w="619" w:type="dxa"/>
            <w:tcBorders>
              <w:top w:val="single" w:color="auto" w:sz="2" w:space="0"/>
              <w:left w:val="outset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8</w:t>
            </w: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10.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23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-10.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27</w:t>
            </w:r>
          </w:p>
        </w:tc>
        <w:tc>
          <w:tcPr>
            <w:tcW w:w="4767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《再塑生命的人》、第三单元写作、第三单元口语交际、常规教学检查</w:t>
            </w: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rPr>
          <w:trHeight w:val="225" w:hRule="atLeast"/>
          <w:jc w:val="center"/>
        </w:trPr>
        <w:tc>
          <w:tcPr>
            <w:tcW w:w="619" w:type="dxa"/>
            <w:tcBorders>
              <w:top w:val="single" w:color="auto" w:sz="2" w:space="0"/>
              <w:left w:val="outset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9</w:t>
            </w: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10.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30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-1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1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3</w:t>
            </w:r>
          </w:p>
        </w:tc>
        <w:tc>
          <w:tcPr>
            <w:tcW w:w="4767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制定期中复习策略、明确期中成绩目标</w:t>
            </w: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rPr>
          <w:trHeight w:val="225" w:hRule="atLeast"/>
          <w:jc w:val="center"/>
        </w:trPr>
        <w:tc>
          <w:tcPr>
            <w:tcW w:w="619" w:type="dxa"/>
            <w:tcBorders>
              <w:top w:val="single" w:color="auto" w:sz="2" w:space="0"/>
              <w:left w:val="outset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10</w:t>
            </w: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1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1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6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-11.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10</w:t>
            </w:r>
          </w:p>
        </w:tc>
        <w:tc>
          <w:tcPr>
            <w:tcW w:w="4767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期中测试、根据成绩认真完成质量分析，及时调整教学策略</w:t>
            </w: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rPr>
          <w:trHeight w:val="225" w:hRule="atLeast"/>
          <w:jc w:val="center"/>
        </w:trPr>
        <w:tc>
          <w:tcPr>
            <w:tcW w:w="619" w:type="dxa"/>
            <w:tcBorders>
              <w:top w:val="single" w:color="auto" w:sz="2" w:space="0"/>
              <w:left w:val="outset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11</w:t>
            </w: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11.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13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-11.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17</w:t>
            </w:r>
          </w:p>
        </w:tc>
        <w:tc>
          <w:tcPr>
            <w:tcW w:w="4767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开展学科系列活动</w:t>
            </w: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rPr>
          <w:trHeight w:val="225" w:hRule="atLeast"/>
          <w:jc w:val="center"/>
        </w:trPr>
        <w:tc>
          <w:tcPr>
            <w:tcW w:w="619" w:type="dxa"/>
            <w:tcBorders>
              <w:top w:val="single" w:color="auto" w:sz="2" w:space="0"/>
              <w:left w:val="outset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12</w:t>
            </w: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11.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20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-11.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24</w:t>
            </w:r>
          </w:p>
        </w:tc>
        <w:tc>
          <w:tcPr>
            <w:tcW w:w="4767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《</w:t>
            </w:r>
            <w:r>
              <w:rPr>
                <w:rFonts w:hint="eastAsia" w:ascii="黑体" w:hAnsi="黑体" w:eastAsia="黑体" w:cs="黑体"/>
                <w:szCs w:val="21"/>
              </w:rPr>
              <w:t>诫子书</w:t>
            </w:r>
            <w:r>
              <w:rPr>
                <w:rFonts w:ascii="黑体" w:hAnsi="黑体" w:eastAsia="黑体" w:cs="黑体"/>
                <w:szCs w:val="21"/>
              </w:rPr>
              <w:t>》《</w:t>
            </w:r>
            <w:r>
              <w:rPr>
                <w:rFonts w:hint="eastAsia" w:ascii="黑体" w:hAnsi="黑体" w:eastAsia="黑体" w:cs="黑体"/>
                <w:szCs w:val="21"/>
              </w:rPr>
              <w:t>纪念白求恩</w:t>
            </w:r>
            <w:r>
              <w:rPr>
                <w:rFonts w:ascii="黑体" w:hAnsi="黑体" w:eastAsia="黑体" w:cs="黑体"/>
                <w:szCs w:val="21"/>
              </w:rPr>
              <w:t>》课外古诗词默写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</w:t>
            </w: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rPr>
          <w:trHeight w:val="225" w:hRule="atLeast"/>
          <w:jc w:val="center"/>
        </w:trPr>
        <w:tc>
          <w:tcPr>
            <w:tcW w:w="619" w:type="dxa"/>
            <w:tcBorders>
              <w:top w:val="single" w:color="auto" w:sz="2" w:space="0"/>
              <w:left w:val="outset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13</w:t>
            </w: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11.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27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-1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2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1</w:t>
            </w:r>
          </w:p>
        </w:tc>
        <w:tc>
          <w:tcPr>
            <w:tcW w:w="4767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zCs w:val="21"/>
              </w:rPr>
              <w:t>《</w:t>
            </w:r>
            <w:r>
              <w:rPr>
                <w:rFonts w:hint="eastAsia" w:ascii="黑体" w:hAnsi="黑体" w:eastAsia="黑体" w:cs="黑体"/>
                <w:szCs w:val="21"/>
              </w:rPr>
              <w:t>植树的牧羊人</w:t>
            </w:r>
            <w:r>
              <w:rPr>
                <w:rFonts w:ascii="黑体" w:hAnsi="黑体" w:eastAsia="黑体" w:cs="黑体"/>
                <w:szCs w:val="21"/>
              </w:rPr>
              <w:t>》《</w:t>
            </w:r>
            <w:r>
              <w:rPr>
                <w:rFonts w:hint="eastAsia" w:ascii="黑体" w:hAnsi="黑体" w:eastAsia="黑体" w:cs="黑体"/>
                <w:szCs w:val="21"/>
              </w:rPr>
              <w:t>走一步，再走一步</w:t>
            </w:r>
            <w:r>
              <w:rPr>
                <w:rFonts w:ascii="黑体" w:hAnsi="黑体" w:eastAsia="黑体" w:cs="黑体"/>
                <w:szCs w:val="21"/>
              </w:rPr>
              <w:t>》</w:t>
            </w:r>
            <w:r>
              <w:rPr>
                <w:rFonts w:hint="eastAsia" w:ascii="黑体" w:hAnsi="黑体" w:eastAsia="黑体" w:cs="黑体"/>
                <w:szCs w:val="21"/>
              </w:rPr>
              <w:t>常规教学检查</w:t>
            </w: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rPr>
          <w:trHeight w:val="225" w:hRule="atLeast"/>
          <w:jc w:val="center"/>
        </w:trPr>
        <w:tc>
          <w:tcPr>
            <w:tcW w:w="619" w:type="dxa"/>
            <w:tcBorders>
              <w:top w:val="single" w:color="auto" w:sz="2" w:space="0"/>
              <w:left w:val="outset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14</w:t>
            </w: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1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2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4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-1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2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8</w:t>
            </w:r>
          </w:p>
        </w:tc>
        <w:tc>
          <w:tcPr>
            <w:tcW w:w="4767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第四单元写作《思路要清晰》</w:t>
            </w:r>
            <w:r>
              <w:rPr>
                <w:rFonts w:ascii="黑体" w:hAnsi="黑体" w:eastAsia="黑体" w:cs="黑体"/>
                <w:szCs w:val="21"/>
              </w:rPr>
              <w:t>、</w:t>
            </w:r>
            <w:r>
              <w:rPr>
                <w:rFonts w:hint="eastAsia" w:ascii="黑体" w:hAnsi="黑体" w:eastAsia="黑体" w:cs="黑体"/>
                <w:szCs w:val="21"/>
              </w:rPr>
              <w:t>口语交际 、</w:t>
            </w:r>
            <w:r>
              <w:rPr>
                <w:rFonts w:ascii="黑体" w:hAnsi="黑体" w:eastAsia="黑体" w:cs="黑体"/>
                <w:szCs w:val="21"/>
              </w:rPr>
              <w:t>《</w:t>
            </w:r>
            <w:r>
              <w:rPr>
                <w:rFonts w:hint="eastAsia" w:ascii="黑体" w:hAnsi="黑体" w:eastAsia="黑体" w:cs="黑体"/>
                <w:szCs w:val="21"/>
              </w:rPr>
              <w:t>西游记</w:t>
            </w:r>
            <w:r>
              <w:rPr>
                <w:rFonts w:ascii="黑体" w:hAnsi="黑体" w:eastAsia="黑体" w:cs="黑体"/>
                <w:szCs w:val="21"/>
              </w:rPr>
              <w:t>》</w:t>
            </w:r>
            <w:r>
              <w:rPr>
                <w:rFonts w:hint="eastAsia" w:ascii="黑体" w:hAnsi="黑体" w:eastAsia="黑体" w:cs="黑体"/>
                <w:szCs w:val="21"/>
              </w:rPr>
              <w:t>常规备课</w:t>
            </w: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rPr>
          <w:trHeight w:val="225" w:hRule="atLeast"/>
          <w:jc w:val="center"/>
        </w:trPr>
        <w:tc>
          <w:tcPr>
            <w:tcW w:w="619" w:type="dxa"/>
            <w:tcBorders>
              <w:top w:val="single" w:color="auto" w:sz="2" w:space="0"/>
              <w:left w:val="outset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15</w:t>
            </w: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1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2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11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-12.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15</w:t>
            </w:r>
          </w:p>
        </w:tc>
        <w:tc>
          <w:tcPr>
            <w:tcW w:w="4767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zCs w:val="21"/>
              </w:rPr>
              <w:t>《</w:t>
            </w:r>
            <w:r>
              <w:rPr>
                <w:rFonts w:hint="eastAsia" w:ascii="黑体" w:hAnsi="黑体" w:eastAsia="黑体" w:cs="黑体"/>
                <w:szCs w:val="21"/>
              </w:rPr>
              <w:t>狼</w:t>
            </w:r>
            <w:r>
              <w:rPr>
                <w:rFonts w:ascii="黑体" w:hAnsi="黑体" w:eastAsia="黑体" w:cs="黑体"/>
                <w:szCs w:val="21"/>
              </w:rPr>
              <w:t>》《</w:t>
            </w:r>
            <w:r>
              <w:rPr>
                <w:rFonts w:hint="eastAsia" w:ascii="黑体" w:hAnsi="黑体" w:eastAsia="黑体" w:cs="黑体"/>
                <w:szCs w:val="21"/>
              </w:rPr>
              <w:t>动物笑谈</w:t>
            </w:r>
            <w:r>
              <w:rPr>
                <w:rFonts w:ascii="黑体" w:hAnsi="黑体" w:eastAsia="黑体" w:cs="黑体"/>
                <w:szCs w:val="21"/>
              </w:rPr>
              <w:t>》</w:t>
            </w:r>
            <w:r>
              <w:rPr>
                <w:rFonts w:hint="eastAsia" w:ascii="黑体" w:hAnsi="黑体" w:eastAsia="黑体" w:cs="黑体"/>
                <w:szCs w:val="21"/>
              </w:rPr>
              <w:t>、第五单元写作《如何突出中心》、第五单元口语交际、常规备课</w:t>
            </w: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rPr>
          <w:trHeight w:val="225" w:hRule="atLeast"/>
          <w:jc w:val="center"/>
        </w:trPr>
        <w:tc>
          <w:tcPr>
            <w:tcW w:w="619" w:type="dxa"/>
            <w:tcBorders>
              <w:top w:val="single" w:color="auto" w:sz="2" w:space="0"/>
              <w:left w:val="outset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16</w:t>
            </w: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12.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18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-12.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22</w:t>
            </w:r>
          </w:p>
        </w:tc>
        <w:tc>
          <w:tcPr>
            <w:tcW w:w="4767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《</w:t>
            </w:r>
            <w:r>
              <w:rPr>
                <w:rFonts w:hint="eastAsia" w:ascii="黑体" w:hAnsi="黑体" w:eastAsia="黑体" w:cs="黑体"/>
                <w:szCs w:val="21"/>
              </w:rPr>
              <w:t>寓言四则</w:t>
            </w:r>
            <w:r>
              <w:rPr>
                <w:rFonts w:ascii="黑体" w:hAnsi="黑体" w:eastAsia="黑体" w:cs="黑体"/>
                <w:szCs w:val="21"/>
              </w:rPr>
              <w:t>》《</w:t>
            </w:r>
            <w:r>
              <w:rPr>
                <w:rFonts w:hint="eastAsia" w:ascii="黑体" w:hAnsi="黑体" w:eastAsia="黑体" w:cs="黑体"/>
                <w:szCs w:val="21"/>
              </w:rPr>
              <w:t>皇帝的新装</w:t>
            </w:r>
            <w:r>
              <w:rPr>
                <w:rFonts w:ascii="黑体" w:hAnsi="黑体" w:eastAsia="黑体" w:cs="黑体"/>
                <w:szCs w:val="21"/>
              </w:rPr>
              <w:t>》</w:t>
            </w: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shd w:val="clear" w:color="auto" w:fill="FFFFFF"/>
        </w:tblPrEx>
        <w:trPr>
          <w:trHeight w:val="225" w:hRule="atLeast"/>
          <w:jc w:val="center"/>
        </w:trPr>
        <w:tc>
          <w:tcPr>
            <w:tcW w:w="619" w:type="dxa"/>
            <w:tcBorders>
              <w:top w:val="single" w:color="auto" w:sz="2" w:space="0"/>
              <w:left w:val="outset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17</w:t>
            </w: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12.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25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-12.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29</w:t>
            </w:r>
          </w:p>
        </w:tc>
        <w:tc>
          <w:tcPr>
            <w:tcW w:w="4767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《</w:t>
            </w:r>
            <w:r>
              <w:rPr>
                <w:rFonts w:hint="eastAsia" w:ascii="黑体" w:hAnsi="黑体" w:eastAsia="黑体" w:cs="黑体"/>
                <w:szCs w:val="21"/>
              </w:rPr>
              <w:t>天上的街市</w:t>
            </w:r>
            <w:r>
              <w:rPr>
                <w:rFonts w:ascii="黑体" w:hAnsi="黑体" w:eastAsia="黑体" w:cs="黑体"/>
                <w:szCs w:val="21"/>
              </w:rPr>
              <w:t>》、《</w:t>
            </w:r>
            <w:r>
              <w:rPr>
                <w:rFonts w:hint="eastAsia" w:ascii="黑体" w:hAnsi="黑体" w:eastAsia="黑体" w:cs="黑体"/>
                <w:szCs w:val="21"/>
              </w:rPr>
              <w:t>女娲造人</w:t>
            </w:r>
            <w:r>
              <w:rPr>
                <w:rFonts w:ascii="黑体" w:hAnsi="黑体" w:eastAsia="黑体" w:cs="黑体"/>
                <w:szCs w:val="21"/>
              </w:rPr>
              <w:t>》、</w:t>
            </w:r>
            <w:r>
              <w:rPr>
                <w:rFonts w:hint="eastAsia" w:ascii="黑体" w:hAnsi="黑体" w:eastAsia="黑体" w:cs="黑体"/>
                <w:szCs w:val="21"/>
              </w:rPr>
              <w:t>第六单元写作《发挥联想何想象》综合性学习</w:t>
            </w:r>
            <w:r>
              <w:rPr>
                <w:rFonts w:ascii="黑体" w:hAnsi="黑体" w:eastAsia="黑体" w:cs="黑体"/>
                <w:szCs w:val="21"/>
              </w:rPr>
              <w:t>、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 常规教学检查 准备期末专项题库</w:t>
            </w: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shd w:val="clear" w:color="auto" w:fill="FFFFFF"/>
        </w:tblPrEx>
        <w:trPr>
          <w:trHeight w:val="225" w:hRule="atLeast"/>
          <w:jc w:val="center"/>
        </w:trPr>
        <w:tc>
          <w:tcPr>
            <w:tcW w:w="619" w:type="dxa"/>
            <w:tcBorders>
              <w:top w:val="single" w:color="auto" w:sz="2" w:space="0"/>
              <w:left w:val="outset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18</w:t>
            </w: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1.1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-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1.5</w:t>
            </w:r>
          </w:p>
        </w:tc>
        <w:tc>
          <w:tcPr>
            <w:tcW w:w="4767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准备期末专项题库  </w:t>
            </w:r>
            <w:r>
              <w:rPr>
                <w:rFonts w:ascii="黑体" w:hAnsi="黑体" w:eastAsia="黑体" w:cs="黑体"/>
                <w:szCs w:val="21"/>
              </w:rPr>
              <w:t>期末复习</w:t>
            </w: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shd w:val="clear" w:color="auto" w:fill="FFFFFF"/>
        </w:tblPrEx>
        <w:trPr>
          <w:trHeight w:val="225" w:hRule="atLeast"/>
          <w:jc w:val="center"/>
        </w:trPr>
        <w:tc>
          <w:tcPr>
            <w:tcW w:w="619" w:type="dxa"/>
            <w:tcBorders>
              <w:top w:val="single" w:color="auto" w:sz="2" w:space="0"/>
              <w:left w:val="outset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19</w:t>
            </w: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1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.8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-1.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12</w:t>
            </w:r>
          </w:p>
        </w:tc>
        <w:tc>
          <w:tcPr>
            <w:tcW w:w="4767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专项系统复习、整合复习资料  </w:t>
            </w:r>
            <w:r>
              <w:rPr>
                <w:rFonts w:ascii="黑体" w:hAnsi="黑体" w:eastAsia="黑体" w:cs="黑体"/>
                <w:szCs w:val="21"/>
              </w:rPr>
              <w:t>期末复习</w:t>
            </w: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shd w:val="clear" w:color="auto" w:fill="FFFFFF"/>
        </w:tblPrEx>
        <w:trPr>
          <w:trHeight w:val="225" w:hRule="atLeast"/>
          <w:jc w:val="center"/>
        </w:trPr>
        <w:tc>
          <w:tcPr>
            <w:tcW w:w="619" w:type="dxa"/>
            <w:tcBorders>
              <w:top w:val="single" w:color="auto" w:sz="2" w:space="0"/>
              <w:left w:val="outset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20</w:t>
            </w:r>
          </w:p>
        </w:tc>
        <w:tc>
          <w:tcPr>
            <w:tcW w:w="1530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</w:rPr>
              <w:t>1.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15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-1.1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9</w:t>
            </w:r>
          </w:p>
        </w:tc>
        <w:tc>
          <w:tcPr>
            <w:tcW w:w="4767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期末区统考、分析成绩、完成质量分析，教学工作总结、提前做好下阶段计划、备组团建</w:t>
            </w: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outset" w:color="auto" w:sz="2" w:space="0"/>
              <w:right w:val="outset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</w:tbl>
    <w:p>
      <w:pPr>
        <w:ind w:firstLine="700" w:firstLineChars="250"/>
        <w:jc w:val="center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    </w:t>
      </w:r>
    </w:p>
    <w:p>
      <w:pPr>
        <w:ind w:firstLine="700" w:firstLineChars="250"/>
        <w:jc w:val="center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行楷">
    <w:altName w:val="宋体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5216525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0.75pt;margin-top:0pt;height:144pt;width:144pt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C/xiJx0wAAAAkBAAAPAAAAAAAA&#10;AAEAIAAAADgAAABkcnMvZG93bnJldi54bWxQSwECFAAUAAAACACHTuJANJL6ScgBAACZAwAADgAA&#10;AAAAAAABACAAAAA4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7620" b="5080"/>
          <wp:wrapNone/>
          <wp:docPr id="7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840" w:firstLineChars="400"/>
    </w:pPr>
    <w:r>
      <w:rPr>
        <w:rFonts w:hint="eastAsia" w:ascii="华文行楷" w:hAnsi="Times New Roman" w:eastAsia="华文行楷" w:cs="Times New Roman"/>
        <w:sz w:val="21"/>
        <w:szCs w:val="21"/>
        <w:lang w:eastAsia="zh-CN"/>
      </w:rPr>
      <w:t>花广金狮学校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3935730</wp:posOffset>
          </wp:positionH>
          <wp:positionV relativeFrom="paragraph">
            <wp:posOffset>48260</wp:posOffset>
          </wp:positionV>
          <wp:extent cx="1333500" cy="281305"/>
          <wp:effectExtent l="0" t="0" r="0" b="1079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294005</wp:posOffset>
              </wp:positionH>
              <wp:positionV relativeFrom="paragraph">
                <wp:posOffset>300990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3.15pt;margin-top:23.7pt;height:1.4pt;width:396pt;z-index:251660288;mso-width-relative:page;mso-height-relative:page;" filled="f" stroked="t" coordsize="21600,21600" o:gfxdata="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Bf1EOU&#10;2QAAAAgBAAAPAAAAAAAAAAEAIAAAADgAAABkcnMvZG93bnJldi54bWxQSwECFAAUAAAACACHTuJA&#10;Co5D+AoCAAABBAAADgAAAAAAAAABACAAAAA+AQAAZHJzL2Uyb0RvYy54bWxQSwUGAAAAAAYABgBZ&#10;AQAAu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49530</wp:posOffset>
          </wp:positionH>
          <wp:positionV relativeFrom="paragraph">
            <wp:posOffset>-38100</wp:posOffset>
          </wp:positionV>
          <wp:extent cx="312420" cy="298450"/>
          <wp:effectExtent l="0" t="0" r="5080" b="6350"/>
          <wp:wrapSquare wrapText="bothSides"/>
          <wp:docPr id="3" name="图片 1" descr="新徽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新徽章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242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ZDA5MWY3Y2Y0NThhZTIxZDQ2OGU0MjlkODNlZTIifQ=="/>
  </w:docVars>
  <w:rsids>
    <w:rsidRoot w:val="1DBE6B59"/>
    <w:rsid w:val="1DBE6B59"/>
    <w:rsid w:val="1FDD68E2"/>
    <w:rsid w:val="FDCD6E27"/>
    <w:rsid w:val="FE97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rFonts w:ascii="Times New Roman" w:hAnsi="Times New Roman"/>
      <w:sz w:val="24"/>
    </w:rPr>
  </w:style>
  <w:style w:type="paragraph" w:styleId="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1099</Words>
  <Characters>1303</Characters>
  <Lines>0</Lines>
  <Paragraphs>0</Paragraphs>
  <TotalTime>6</TotalTime>
  <ScaleCrop>false</ScaleCrop>
  <LinksUpToDate>false</LinksUpToDate>
  <CharactersWithSpaces>1423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2022-08-30T21:49:00Z</dcterms:created>
  <dc:creator>宋宋</dc:creator>
  <cp:lastModifiedBy>  </cp:lastModifiedBy>
  <dcterms:modified xsi:type="dcterms:W3CDTF">2023-08-31T14:57:57Z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73676D46190066BCF539F0640096BB7A_43</vt:lpwstr>
  </property>
</Properties>
</file>