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培优：李柏谦 黄语诺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辅差：陈俊翰 陈子磊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94100" cy="2899410"/>
                  <wp:effectExtent l="0" t="0" r="11430" b="2540"/>
                  <wp:docPr id="10" name="图片 10" descr="微信图片_2023122813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81334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7" b="26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0" cy="28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优生的阅读能力较好，潜质生要加强阅读理解，要多教授做题技巧。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培优：李柏谦 黄语诺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辅差：陈俊翰 陈子磊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19195" cy="2715260"/>
                  <wp:effectExtent l="0" t="0" r="12700" b="14605"/>
                  <wp:docPr id="1" name="图片 1" descr="微信图片_20231228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8133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19195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培优：李柏谦 黄语诺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辅差：陈俊翰 陈子磊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1015" cy="4232275"/>
                  <wp:effectExtent l="0" t="0" r="6985" b="4445"/>
                  <wp:docPr id="11" name="图片 11" descr="微信图片_2023122813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8133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075" b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这次辅导的内容大部分是前面六个单元的，也有涉及到后面的一些知识点，优生和潜质生都做得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培优：李柏谦 黄语诺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辅差：陈俊翰 陈子磊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80180" cy="3137535"/>
                  <wp:effectExtent l="0" t="0" r="1905" b="12700"/>
                  <wp:docPr id="3" name="图片 3" descr="微信图片_20231228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8133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24" r="22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180" cy="3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这次辅导的内容涉及到前面十个单元的内容，优生的单词、句型都掌握得比较好，潜质生的做题情况也不错，大部分都是全对的，此次辅导有助于巩固学生所学知识。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1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2023-12-28T07:47:14Z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50DE1122AA234330B9C8D8D9E0F14F5C_13</vt:lpwstr>
  </property>
</Properties>
</file>