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76550" cy="2973070"/>
                  <wp:effectExtent l="0" t="0" r="0" b="177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97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07030" cy="3218815"/>
                  <wp:effectExtent l="0" t="0" r="7620" b="63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321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1.学生对How many 和How much依旧容易混淆，在教学单词时仍需多加渗透，强化练习，加深理解。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阅读做题不够仔细，仍需强化练习，规范做题习惯。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0C80148"/>
    <w:rsid w:val="0B2A1431"/>
    <w:rsid w:val="23846E02"/>
    <w:rsid w:val="35416E49"/>
    <w:rsid w:val="5F3122E4"/>
    <w:rsid w:val="70483B51"/>
    <w:rsid w:val="781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2023-12-26T11:39:24Z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317CAEBA7104432D846687F913018A57_11</vt:lpwstr>
  </property>
</Properties>
</file>