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花广金狮学校小学部备课组集备会议纪要</w:t>
      </w:r>
    </w:p>
    <w:tbl>
      <w:tblPr>
        <w:tblStyle w:val="5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068"/>
        <w:gridCol w:w="792"/>
        <w:gridCol w:w="1093"/>
        <w:gridCol w:w="299"/>
        <w:gridCol w:w="876"/>
        <w:gridCol w:w="1656"/>
        <w:gridCol w:w="1116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集备内容</w:t>
            </w:r>
          </w:p>
        </w:tc>
        <w:tc>
          <w:tcPr>
            <w:tcW w:w="788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9.古诗三首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周次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第七周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日期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4月2日 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09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记录人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孙楚运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备课组</w:t>
            </w:r>
          </w:p>
        </w:tc>
        <w:tc>
          <w:tcPr>
            <w:tcW w:w="29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发言人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唐荣花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缺席人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教学环节设置</w:t>
            </w:r>
          </w:p>
        </w:tc>
        <w:tc>
          <w:tcPr>
            <w:tcW w:w="7882" w:type="dxa"/>
            <w:gridSpan w:val="8"/>
            <w:noWrap w:val="0"/>
            <w:vAlign w:val="top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一、检测预习，激趣导入</w:t>
            </w: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二、自主探究，合作交流</w:t>
            </w: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三、汇报展示，总结提悟</w:t>
            </w: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四、联系实际，学以致用</w:t>
            </w:r>
          </w:p>
          <w:p>
            <w:pPr>
              <w:pStyle w:val="2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五、结合板书，回顾文本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学习任务安排</w:t>
            </w:r>
          </w:p>
        </w:tc>
        <w:tc>
          <w:tcPr>
            <w:tcW w:w="7882" w:type="dxa"/>
            <w:gridSpan w:val="8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【学习任务一】</w:t>
            </w:r>
          </w:p>
          <w:p>
            <w:pPr>
              <w:pStyle w:val="3"/>
              <w:spacing w:beforeAutospacing="0" w:afterAutospacing="0" w:line="360" w:lineRule="auto"/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1.学生交流第一首古诗的学法。</w:t>
            </w:r>
          </w:p>
          <w:p>
            <w:pPr>
              <w:pStyle w:val="3"/>
              <w:spacing w:beforeAutospacing="0" w:afterAutospacing="0" w:line="360" w:lineRule="auto"/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2.师生交流反馈，小结学法。（明确：先熟读古诗，再通过品诗句，想象古诗描绘的节日情景，感受了春节欢乐喜庆的气氛。）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【学习任务二】</w:t>
            </w:r>
          </w:p>
          <w:p>
            <w:pPr>
              <w:pStyle w:val="3"/>
              <w:spacing w:beforeAutospacing="0" w:afterAutospacing="0" w:line="360" w:lineRule="auto"/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1.初读古诗，划分节奏</w:t>
            </w:r>
          </w:p>
          <w:p>
            <w:pPr>
              <w:pStyle w:val="3"/>
              <w:spacing w:beforeAutospacing="0" w:afterAutospacing="0" w:line="360" w:lineRule="auto"/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2.品读诗句，深入探究。</w:t>
            </w:r>
          </w:p>
          <w:p>
            <w:pPr>
              <w:pStyle w:val="3"/>
              <w:spacing w:beforeAutospacing="0" w:afterAutospacing="0" w:line="360" w:lineRule="auto"/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3.教师提出问题：学习完这首诗，你感受到了怎样的节日氛围？</w:t>
            </w:r>
          </w:p>
          <w:p>
            <w:pPr>
              <w:pStyle w:val="3"/>
              <w:spacing w:beforeAutospacing="0" w:afterAutospacing="0" w:line="360" w:lineRule="auto"/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4.主题概括：《清明》这首诗描写的是诗人在清明节孤身行路的感受和心情。</w:t>
            </w:r>
          </w:p>
          <w:p>
            <w:pPr>
              <w:pStyle w:val="3"/>
              <w:spacing w:beforeAutospacing="0" w:afterAutospacing="0" w:line="360" w:lineRule="auto"/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5.学生朗读古诗，并尝试背诵。</w:t>
            </w:r>
          </w:p>
          <w:p>
            <w:pPr>
              <w:pStyle w:val="3"/>
              <w:spacing w:beforeAutospacing="0" w:afterAutospacing="0" w:line="360" w:lineRule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【学习任务三】</w:t>
            </w:r>
          </w:p>
          <w:p>
            <w:pPr>
              <w:pStyle w:val="3"/>
              <w:spacing w:beforeAutospacing="0" w:afterAutospacing="0" w:line="360" w:lineRule="auto"/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1、教师过渡：学完了前两首古诗，我们再来学习王维所写的《九月九日忆山东兄弟》。1.教师引入新课并板书课题：九月九日忆山东兄弟，学生齐读诗题。</w:t>
            </w:r>
          </w:p>
          <w:p>
            <w:pPr>
              <w:pStyle w:val="3"/>
              <w:spacing w:beforeAutospacing="0" w:afterAutospacing="0" w:line="360" w:lineRule="auto"/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2、了解作者，阐释题意</w:t>
            </w:r>
          </w:p>
          <w:p>
            <w:pPr>
              <w:pStyle w:val="3"/>
              <w:spacing w:beforeAutospacing="0" w:afterAutospacing="0" w:line="360" w:lineRule="auto"/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3、初读古诗，划分节奏</w:t>
            </w:r>
          </w:p>
          <w:p>
            <w:pPr>
              <w:pStyle w:val="3"/>
              <w:spacing w:beforeAutospacing="0" w:afterAutospacing="0" w:line="360" w:lineRule="auto"/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4.理解诗题意思。</w:t>
            </w:r>
          </w:p>
          <w:p>
            <w:pPr>
              <w:spacing w:line="360" w:lineRule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三、汇报展示，总结提悟</w:t>
            </w:r>
          </w:p>
          <w:p>
            <w:pPr>
              <w:pStyle w:val="3"/>
              <w:spacing w:beforeAutospacing="0" w:afterAutospacing="0" w:line="360" w:lineRule="auto"/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（1）课堂互动，教师提出要求。</w:t>
            </w:r>
          </w:p>
          <w:p>
            <w:pPr>
              <w:pStyle w:val="3"/>
              <w:spacing w:beforeAutospacing="0" w:afterAutospacing="0" w:line="360" w:lineRule="auto"/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（2）交流一、二句诗意思。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联系实际，学以致用</w:t>
            </w:r>
          </w:p>
          <w:p>
            <w:pPr>
              <w:pStyle w:val="3"/>
              <w:spacing w:beforeAutospacing="0" w:afterAutospacing="0" w:line="360" w:lineRule="auto"/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1.学习本课要求会写的字，读准字音，仔细观察字的结构和需要注意的笔画。</w:t>
            </w:r>
          </w:p>
          <w:p>
            <w:pPr>
              <w:pStyle w:val="3"/>
              <w:spacing w:beforeAutospacing="0" w:afterAutospacing="0" w:line="360" w:lineRule="auto"/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2.教师重点指导“欲、魂。”等容易写错的字。</w:t>
            </w:r>
          </w:p>
          <w:p>
            <w:pPr>
              <w:pStyle w:val="3"/>
              <w:spacing w:beforeAutospacing="0" w:afterAutospacing="0" w:line="360" w:lineRule="auto"/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3.主题概括。</w:t>
            </w:r>
          </w:p>
          <w:p>
            <w:pPr>
              <w:pStyle w:val="3"/>
              <w:spacing w:beforeAutospacing="0" w:afterAutospacing="0" w:line="360" w:lineRule="auto"/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4.拓展延伸。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小组合作推进</w:t>
            </w:r>
          </w:p>
        </w:tc>
        <w:tc>
          <w:tcPr>
            <w:tcW w:w="7882" w:type="dxa"/>
            <w:gridSpan w:val="8"/>
            <w:noWrap w:val="0"/>
            <w:vAlign w:val="top"/>
          </w:tcPr>
          <w:p>
            <w:pPr>
              <w:pStyle w:val="3"/>
              <w:spacing w:beforeAutospacing="0" w:afterAutospacing="0" w:line="36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分组讨论：</w:t>
            </w:r>
          </w:p>
          <w:p>
            <w:pPr>
              <w:pStyle w:val="3"/>
              <w:spacing w:beforeAutospacing="0" w:afterAutospacing="0" w:line="360" w:lineRule="auto"/>
              <w:ind w:firstLine="480" w:firstLineChars="200"/>
              <w:rPr>
                <w:rFonts w:hint="default" w:eastAsiaTheme="minorEastAsia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这</w:t>
            </w: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两</w:t>
            </w: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首诗，你感受到了怎样的节日氛围？</w:t>
            </w:r>
            <w:r>
              <w:rPr>
                <w:rFonts w:hint="eastAsia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分别找出它们有什么风俗？你还知道其他的传统节日吗？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汇报交流成果。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先自主思考；</w:t>
            </w:r>
          </w:p>
          <w:p>
            <w:pPr>
              <w:numPr>
                <w:ilvl w:val="0"/>
                <w:numId w:val="2"/>
              </w:num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小组合作交流想法；</w:t>
            </w:r>
          </w:p>
          <w:p>
            <w:pPr>
              <w:numPr>
                <w:ilvl w:val="0"/>
                <w:numId w:val="2"/>
              </w:num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组长汇总，筛选；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汇报。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作业练习</w:t>
            </w:r>
          </w:p>
        </w:tc>
        <w:tc>
          <w:tcPr>
            <w:tcW w:w="7882" w:type="dxa"/>
            <w:gridSpan w:val="8"/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熟读背诵古诗；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分别找出诗中的习俗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你还知道其他的传统节日吗？又有什么习俗呢？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8888" w:type="dxa"/>
            <w:gridSpan w:val="9"/>
            <w:noWrap w:val="0"/>
            <w:vAlign w:val="center"/>
          </w:tcPr>
          <w:p>
            <w:pPr>
              <w:ind w:left="210"/>
              <w:outlineLvl w:val="0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李林倩:</w:t>
            </w:r>
          </w:p>
          <w:p>
            <w:pPr>
              <w:ind w:left="210"/>
              <w:outlineLvl w:val="0"/>
              <w:rPr>
                <w:rFonts w:hint="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1、完成情况较好的部分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：</w:t>
            </w:r>
          </w:p>
          <w:p>
            <w:pPr>
              <w:spacing w:line="360" w:lineRule="auto"/>
              <w:ind w:firstLine="720" w:firstLineChars="300"/>
              <w:outlineLvl w:val="0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阅读正确率整体有所提高，第二篇课外阅读找信息的准确性高，回答完整。未出现漏题现象。</w:t>
            </w:r>
          </w:p>
          <w:p>
            <w:pPr>
              <w:ind w:firstLine="720" w:firstLineChars="300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句式练习有进步，大部分学生句式多样，词语丰富，上课笔记书写全面，有积累。</w:t>
            </w:r>
          </w:p>
          <w:p>
            <w:pPr>
              <w:ind w:firstLine="720" w:firstLineChars="300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口语交际大部分学生书写理由充分，态度明确。</w:t>
            </w:r>
          </w:p>
          <w:p>
            <w:pPr>
              <w:ind w:left="210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2、存在的问题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第一大题基础知识，看拼音写词语“姿势、聚拢、欣赏、偶尔”等书写错误较高，主要是笔画书写有误或出现写同音字现象；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第2题用横线划出正确的读音，6班有5个学生打了勾，审题不仔细。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第4题的四字词语填空，对“自相矛盾、滥竽充数”等词语理解不到位，“矛盾、没精打采”书写错误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古诗默写错别字、漏字现象严重，较多学生写错“添、折、泛、迟”等字</w:t>
            </w:r>
          </w:p>
          <w:p>
            <w:pPr>
              <w:pStyle w:val="2"/>
              <w:ind w:firstLine="297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唐荣花:</w:t>
            </w:r>
          </w:p>
          <w:p>
            <w:pPr>
              <w:numPr>
                <w:ilvl w:val="0"/>
                <w:numId w:val="4"/>
              </w:numPr>
              <w:ind w:left="120" w:leftChars="0" w:firstLine="0" w:firstLineChars="0"/>
              <w:rPr>
                <w:rFonts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完成比较好的题目:</w:t>
            </w:r>
          </w:p>
          <w:p>
            <w:pPr>
              <w:numPr>
                <w:numId w:val="0"/>
              </w:numPr>
              <w:ind w:left="120" w:leftChars="0" w:firstLine="480" w:firstLineChars="200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口语交际大部分学生书写理由充分，态度明确。作文孩子们都知道怎么去写，怎样去用好词好句把文章写的生动优美。在句式这题学生都能理解到题意，知道怎么去写。</w:t>
            </w:r>
          </w:p>
          <w:p>
            <w:pPr>
              <w:numPr>
                <w:numId w:val="0"/>
              </w:numPr>
              <w:ind w:left="120" w:leftChars="0" w:firstLine="480" w:firstLineChars="200"/>
              <w:rPr>
                <w:rFonts w:hint="eastAsia"/>
                <w:bCs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4"/>
              </w:numPr>
              <w:ind w:left="120" w:leftChars="0" w:firstLine="0" w:firstLineChars="0"/>
              <w:rPr>
                <w:rFonts w:hint="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>存在的问题：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基础部分2班的学生失分率比较大，很多个同学生字没有记牢，笔画写错。两个班的</w:t>
            </w:r>
            <w:r>
              <w:rPr>
                <w:rFonts w:hint="eastAsia"/>
                <w:bCs/>
                <w:sz w:val="24"/>
                <w:lang w:val="en-US" w:eastAsia="zh-CN"/>
              </w:rPr>
              <w:t>四字词语填空，对“自相矛盾、滥竽充数”等词语理解不到位，“矛盾”部分学生不会写。古诗默写出现错别字。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孙楚运：</w:t>
            </w:r>
          </w:p>
          <w:p>
            <w:pPr>
              <w:ind w:left="210"/>
              <w:outlineLvl w:val="0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1、完成情况较好的部分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：</w:t>
            </w:r>
          </w:p>
          <w:p>
            <w:pPr>
              <w:ind w:left="210" w:leftChars="100" w:firstLine="352" w:firstLineChars="147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第1题看拼音写词语；第2题用“</w:t>
            </w:r>
            <w:r>
              <w:rPr>
                <w:rFonts w:hint="eastAsia"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 w:val="24"/>
                <w:lang w:val="en-US" w:eastAsia="zh-CN"/>
              </w:rPr>
              <w:t>”画出加点字的正确读音；第5题的第（3）小题；课外阅读（二）的第1、3、5题正确率都较高。</w:t>
            </w:r>
          </w:p>
          <w:p>
            <w:pPr>
              <w:ind w:left="210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</w:rPr>
              <w:t>2、存在的问题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：</w:t>
            </w:r>
          </w:p>
          <w:p>
            <w:pPr>
              <w:ind w:left="210" w:leftChars="100" w:firstLine="352" w:firstLineChars="147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第1题“姿势”“价值”和“欣赏”，容易写错别字；</w:t>
            </w:r>
          </w:p>
          <w:p>
            <w:pPr>
              <w:ind w:left="210" w:leftChars="100" w:firstLine="352" w:firstLineChars="147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第3题“辨”组词不理解字的含义，组错词，如“辨论”“辨子”。</w:t>
            </w:r>
          </w:p>
          <w:p>
            <w:pPr>
              <w:ind w:left="210" w:leftChars="100" w:firstLine="352" w:firstLineChars="147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第4题补充四字词“自相（）（）”“（）（）之蛙”，填空时，这两个词错误频率较高，容易写同音字或形近字。选词填空部分主要是不理解句子的意思和成语的含义，容易选错</w:t>
            </w:r>
          </w:p>
          <w:p>
            <w:pPr>
              <w:ind w:left="210" w:leftChars="100" w:firstLine="352" w:firstLineChars="147"/>
              <w:rPr>
                <w:rFonts w:hint="default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第5题第（1）小题，主要问题在于扩句的相关知识遗忘了，只扩写了一处，造成扣分。第（2）改写拟人句，小部分学生写的句子不够通顺，拟人手法不够明显，导致丢分。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 xml:space="preserve">     第6题默写部分，主要是错别字的问题，如“鸳鸯”“泛”“尽”“添”“折”“颈”，易错字要加强听写。</w:t>
            </w:r>
          </w:p>
          <w:p>
            <w:pPr>
              <w:widowControl w:val="0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第二题口语交际，个别学生不审题，没有围绕主题展开，句子也不够通顺，多字漏字，导致扣分。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/>
              <w:jc w:val="both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default"/>
                <w:bCs/>
                <w:sz w:val="24"/>
                <w:lang w:val="en-US" w:eastAsia="zh-CN"/>
              </w:rPr>
              <w:drawing>
                <wp:inline distT="0" distB="0" distL="114300" distR="114300">
                  <wp:extent cx="5498465" cy="3093085"/>
                  <wp:effectExtent l="0" t="0" r="635" b="5715"/>
                  <wp:docPr id="2" name="图片 2" descr="1b0ba7e73ed546f27b283a14638dc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b0ba7e73ed546f27b283a14638dc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8465" cy="309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Cs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ind w:left="120" w:leftChars="0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F73E4"/>
    <w:multiLevelType w:val="singleLevel"/>
    <w:tmpl w:val="980F73E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1B5E60"/>
    <w:multiLevelType w:val="singleLevel"/>
    <w:tmpl w:val="E51B5E6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2">
    <w:nsid w:val="E92E4D69"/>
    <w:multiLevelType w:val="singleLevel"/>
    <w:tmpl w:val="E92E4D6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8640E17"/>
    <w:multiLevelType w:val="singleLevel"/>
    <w:tmpl w:val="38640E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047A5783"/>
    <w:rsid w:val="09C74757"/>
    <w:rsid w:val="1074577C"/>
    <w:rsid w:val="17045380"/>
    <w:rsid w:val="1776002C"/>
    <w:rsid w:val="1A2B457E"/>
    <w:rsid w:val="1BF754B3"/>
    <w:rsid w:val="1D444728"/>
    <w:rsid w:val="1EE241F9"/>
    <w:rsid w:val="1F536EA5"/>
    <w:rsid w:val="2C0F23A5"/>
    <w:rsid w:val="30980BBB"/>
    <w:rsid w:val="31F2254D"/>
    <w:rsid w:val="40C30F92"/>
    <w:rsid w:val="5038161B"/>
    <w:rsid w:val="51791EEB"/>
    <w:rsid w:val="51D610EC"/>
    <w:rsid w:val="5209326F"/>
    <w:rsid w:val="5407306E"/>
    <w:rsid w:val="56E322E1"/>
    <w:rsid w:val="57B1418D"/>
    <w:rsid w:val="5B7760D5"/>
    <w:rsid w:val="5C4E644E"/>
    <w:rsid w:val="5C7B625D"/>
    <w:rsid w:val="5D156F6C"/>
    <w:rsid w:val="5EDA046D"/>
    <w:rsid w:val="628C1A7E"/>
    <w:rsid w:val="6A2E2DF3"/>
    <w:rsid w:val="6C661592"/>
    <w:rsid w:val="6D997745"/>
    <w:rsid w:val="6E0F17B6"/>
    <w:rsid w:val="6FAD1286"/>
    <w:rsid w:val="71BC3A02"/>
    <w:rsid w:val="734C0DB6"/>
    <w:rsid w:val="75874327"/>
    <w:rsid w:val="797B625B"/>
    <w:rsid w:val="7D4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240" w:lineRule="atLeast"/>
      <w:jc w:val="center"/>
      <w:outlineLvl w:val="1"/>
    </w:pPr>
    <w:rPr>
      <w:rFonts w:ascii="Arial" w:hAnsi="Arial" w:eastAsia="华文中宋"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心静如水</cp:lastModifiedBy>
  <dcterms:modified xsi:type="dcterms:W3CDTF">2024-04-03T05:50:02Z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F77C000C40334BF9A9FDF0581A222257_13</vt:lpwstr>
  </property>
</Properties>
</file>