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E1AFD">
      <w:pPr>
        <w:ind w:left="-168" w:leftChars="-80" w:firstLine="360" w:firstLineChars="100"/>
        <w:jc w:val="center"/>
        <w:rPr>
          <w:rStyle w:val="14"/>
          <w:rFonts w:ascii="黑体" w:hAnsi="黑体" w:eastAsia="黑体" w:cs="黑体"/>
          <w:bCs/>
          <w:sz w:val="36"/>
          <w:szCs w:val="36"/>
        </w:rPr>
      </w:pPr>
      <w:r>
        <w:rPr>
          <w:rStyle w:val="14"/>
          <w:rFonts w:hint="eastAsia" w:ascii="方正小标宋简体" w:hAnsi="宋体" w:eastAsia="方正小标宋简体"/>
          <w:bCs/>
          <w:sz w:val="36"/>
          <w:szCs w:val="36"/>
        </w:rPr>
        <w:t xml:space="preserve"> </w:t>
      </w:r>
      <w:r>
        <w:rPr>
          <w:rStyle w:val="14"/>
          <w:rFonts w:hint="eastAsia" w:ascii="黑体" w:hAnsi="黑体" w:eastAsia="黑体" w:cs="黑体"/>
          <w:bCs/>
          <w:sz w:val="36"/>
          <w:szCs w:val="36"/>
        </w:rPr>
        <w:t>广州市花都区花广金狮学校会议纪要</w:t>
      </w:r>
    </w:p>
    <w:tbl>
      <w:tblPr>
        <w:tblStyle w:val="10"/>
        <w:tblW w:w="5003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8"/>
        <w:gridCol w:w="2955"/>
        <w:gridCol w:w="1335"/>
        <w:gridCol w:w="3532"/>
      </w:tblGrid>
      <w:tr w14:paraId="34EB74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B96BDE">
            <w:pPr>
              <w:snapToGrid w:val="0"/>
              <w:spacing w:line="400" w:lineRule="exact"/>
              <w:ind w:firstLine="105" w:firstLineChars="50"/>
              <w:jc w:val="center"/>
              <w:rPr>
                <w:rStyle w:val="14"/>
                <w:rFonts w:ascii="黑体" w:hAnsi="黑体" w:eastAsia="黑体" w:cs="黑体"/>
                <w:szCs w:val="21"/>
              </w:rPr>
            </w:pPr>
            <w:r>
              <w:rPr>
                <w:rStyle w:val="14"/>
                <w:rFonts w:hint="eastAsia" w:ascii="黑体" w:hAnsi="黑体" w:eastAsia="黑体" w:cs="黑体"/>
                <w:szCs w:val="21"/>
              </w:rPr>
              <w:t>会议院校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0D93D8">
            <w:pPr>
              <w:spacing w:line="400" w:lineRule="exact"/>
              <w:jc w:val="center"/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  <w:t>广州市花都区花广金狮学校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80524A">
            <w:pPr>
              <w:snapToGrid w:val="0"/>
              <w:spacing w:line="400" w:lineRule="exact"/>
              <w:jc w:val="center"/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  <w:t>会议时间</w:t>
            </w:r>
          </w:p>
        </w:tc>
        <w:tc>
          <w:tcPr>
            <w:tcW w:w="1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DCE24A">
            <w:pPr>
              <w:spacing w:line="400" w:lineRule="exact"/>
              <w:jc w:val="center"/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  <w:t>202</w:t>
            </w:r>
            <w:r>
              <w:rPr>
                <w:rStyle w:val="14"/>
                <w:rFonts w:hint="eastAsia" w:ascii="宋体" w:hAnsi="宋体" w:cs="宋体"/>
                <w:sz w:val="24"/>
                <w:szCs w:val="24"/>
                <w:lang w:val="en-US"/>
              </w:rPr>
              <w:t>4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Style w:val="14"/>
                <w:rFonts w:hint="eastAsia" w:ascii="宋体" w:hAnsi="宋体" w:cs="宋体"/>
                <w:sz w:val="24"/>
                <w:szCs w:val="24"/>
                <w:lang w:val="en-US"/>
              </w:rPr>
              <w:t>8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Style w:val="14"/>
                <w:rFonts w:hint="eastAsia" w:ascii="宋体" w:hAnsi="宋体" w:cs="宋体"/>
                <w:sz w:val="24"/>
                <w:szCs w:val="24"/>
                <w:lang w:val="en-US"/>
              </w:rPr>
              <w:t>22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  <w:t xml:space="preserve">日　 </w:t>
            </w:r>
            <w:r>
              <w:rPr>
                <w:rStyle w:val="14"/>
                <w:rFonts w:hint="eastAsia" w:ascii="宋体" w:hAnsi="宋体" w:cs="宋体"/>
                <w:sz w:val="24"/>
                <w:szCs w:val="24"/>
                <w:lang w:val="en-US"/>
              </w:rPr>
              <w:t>9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  <w:t>:</w:t>
            </w:r>
            <w:r>
              <w:rPr>
                <w:rStyle w:val="14"/>
                <w:rFonts w:hint="eastAsia" w:ascii="宋体" w:hAnsi="宋体" w:cs="宋体"/>
                <w:sz w:val="24"/>
                <w:szCs w:val="24"/>
                <w:lang w:val="en-US"/>
              </w:rPr>
              <w:t>3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  <w:t>0-1</w:t>
            </w:r>
            <w:r>
              <w:rPr>
                <w:rStyle w:val="14"/>
                <w:rFonts w:hint="eastAsia" w:ascii="宋体" w:hAnsi="宋体" w:cs="宋体"/>
                <w:sz w:val="24"/>
                <w:szCs w:val="24"/>
                <w:lang w:val="en-US"/>
              </w:rPr>
              <w:t>1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  <w:t>:</w:t>
            </w:r>
            <w:r>
              <w:rPr>
                <w:rStyle w:val="14"/>
                <w:rFonts w:hint="eastAsia" w:ascii="宋体" w:hAnsi="宋体" w:cs="宋体"/>
                <w:sz w:val="24"/>
                <w:szCs w:val="24"/>
                <w:lang w:val="en-US"/>
              </w:rPr>
              <w:t>0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 w14:paraId="1ECB1B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248410">
            <w:pPr>
              <w:snapToGrid w:val="0"/>
              <w:spacing w:line="400" w:lineRule="exact"/>
              <w:jc w:val="center"/>
              <w:rPr>
                <w:rStyle w:val="14"/>
                <w:rFonts w:ascii="黑体" w:hAnsi="黑体" w:eastAsia="黑体" w:cs="黑体"/>
                <w:szCs w:val="21"/>
              </w:rPr>
            </w:pPr>
            <w:r>
              <w:rPr>
                <w:rStyle w:val="14"/>
                <w:rFonts w:hint="eastAsia" w:ascii="黑体" w:hAnsi="黑体" w:eastAsia="黑体" w:cs="黑体"/>
                <w:szCs w:val="21"/>
              </w:rPr>
              <w:t>会议内容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57F0F3">
            <w:pPr>
              <w:spacing w:line="400" w:lineRule="exact"/>
              <w:jc w:val="center"/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  <w:t>202</w:t>
            </w:r>
            <w:r>
              <w:rPr>
                <w:rStyle w:val="14"/>
                <w:rFonts w:hint="eastAsia" w:ascii="宋体" w:hAnsi="宋体" w:cs="宋体"/>
                <w:sz w:val="24"/>
                <w:szCs w:val="24"/>
                <w:lang w:val="en-US"/>
              </w:rPr>
              <w:t>4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  <w:t>-202</w:t>
            </w:r>
            <w:r>
              <w:rPr>
                <w:rStyle w:val="14"/>
                <w:rFonts w:hint="eastAsia" w:ascii="宋体" w:hAnsi="宋体" w:cs="宋体"/>
                <w:sz w:val="24"/>
                <w:szCs w:val="24"/>
                <w:lang w:val="en-US"/>
              </w:rPr>
              <w:t>5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  <w:t>学年第</w:t>
            </w:r>
            <w:r>
              <w:rPr>
                <w:rStyle w:val="14"/>
                <w:rFonts w:hint="eastAsia" w:ascii="宋体" w:hAnsi="宋体" w:cs="宋体"/>
                <w:sz w:val="24"/>
                <w:szCs w:val="24"/>
                <w:lang w:eastAsia="zh-CN"/>
              </w:rPr>
              <w:t>一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  <w:t>学期</w:t>
            </w:r>
          </w:p>
          <w:p w14:paraId="306E4AA2">
            <w:pPr>
              <w:spacing w:line="400" w:lineRule="exact"/>
              <w:jc w:val="center"/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 w:cs="宋体"/>
                <w:sz w:val="24"/>
                <w:szCs w:val="24"/>
              </w:rPr>
              <w:t>秋季学期开学工作会议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762A66">
            <w:pPr>
              <w:snapToGrid w:val="0"/>
              <w:spacing w:line="400" w:lineRule="exact"/>
              <w:jc w:val="center"/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  <w:t>会议地点</w:t>
            </w:r>
          </w:p>
        </w:tc>
        <w:tc>
          <w:tcPr>
            <w:tcW w:w="1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82D2F0">
            <w:pPr>
              <w:spacing w:line="400" w:lineRule="exact"/>
              <w:jc w:val="center"/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  <w:t>A栋三楼会议室</w:t>
            </w:r>
          </w:p>
        </w:tc>
      </w:tr>
      <w:tr w14:paraId="4BF247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307313">
            <w:pPr>
              <w:snapToGrid w:val="0"/>
              <w:spacing w:line="400" w:lineRule="exact"/>
              <w:jc w:val="center"/>
              <w:rPr>
                <w:rStyle w:val="14"/>
                <w:rFonts w:ascii="黑体" w:hAnsi="黑体" w:eastAsia="黑体" w:cs="黑体"/>
                <w:szCs w:val="21"/>
              </w:rPr>
            </w:pPr>
            <w:r>
              <w:rPr>
                <w:rStyle w:val="14"/>
                <w:rFonts w:hint="eastAsia" w:ascii="黑体" w:hAnsi="黑体" w:eastAsia="黑体" w:cs="黑体"/>
                <w:szCs w:val="21"/>
              </w:rPr>
              <w:t>会议主持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92CF5C">
            <w:pPr>
              <w:spacing w:line="400" w:lineRule="exact"/>
              <w:jc w:val="center"/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  <w:t>朱鸿斌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64FBB3">
            <w:pPr>
              <w:snapToGrid w:val="0"/>
              <w:spacing w:line="400" w:lineRule="exact"/>
              <w:jc w:val="center"/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  <w:t>记 录 人</w:t>
            </w:r>
          </w:p>
        </w:tc>
        <w:tc>
          <w:tcPr>
            <w:tcW w:w="1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6BE155">
            <w:pPr>
              <w:spacing w:line="400" w:lineRule="exact"/>
              <w:jc w:val="center"/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  <w:t>刘翕</w:t>
            </w:r>
          </w:p>
        </w:tc>
      </w:tr>
      <w:tr w14:paraId="318352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6B65BA">
            <w:pPr>
              <w:snapToGrid w:val="0"/>
              <w:spacing w:line="400" w:lineRule="exact"/>
              <w:jc w:val="center"/>
              <w:rPr>
                <w:rStyle w:val="14"/>
                <w:rFonts w:ascii="黑体" w:hAnsi="黑体" w:eastAsia="黑体" w:cs="黑体"/>
                <w:szCs w:val="21"/>
              </w:rPr>
            </w:pPr>
            <w:r>
              <w:rPr>
                <w:rStyle w:val="14"/>
                <w:rFonts w:hint="eastAsia" w:ascii="黑体" w:hAnsi="黑体" w:eastAsia="黑体" w:cs="黑体"/>
                <w:szCs w:val="21"/>
              </w:rPr>
              <w:t>参加人员</w:t>
            </w:r>
          </w:p>
        </w:tc>
        <w:tc>
          <w:tcPr>
            <w:tcW w:w="44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42CA62">
            <w:pPr>
              <w:spacing w:line="400" w:lineRule="exact"/>
              <w:jc w:val="center"/>
              <w:rPr>
                <w:rStyle w:val="14"/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Style w:val="14"/>
                <w:rFonts w:hint="eastAsia" w:ascii="宋体" w:hAnsi="宋体" w:cs="宋体"/>
                <w:sz w:val="24"/>
                <w:szCs w:val="24"/>
                <w:lang w:eastAsia="zh-CN"/>
              </w:rPr>
              <w:t>陈爱荣、董翠云、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  <w:t>朱鸿斌、曹颖、杨世和、周仙玉、</w:t>
            </w:r>
            <w:r>
              <w:rPr>
                <w:rStyle w:val="14"/>
                <w:rFonts w:hint="eastAsia" w:ascii="宋体" w:hAnsi="宋体" w:cs="宋体"/>
                <w:sz w:val="24"/>
                <w:szCs w:val="24"/>
                <w:lang w:eastAsia="zh-CN"/>
              </w:rPr>
              <w:t>邓利国、</w:t>
            </w:r>
            <w:r>
              <w:rPr>
                <w:rStyle w:val="14"/>
                <w:rFonts w:hint="eastAsia" w:ascii="宋体" w:hAnsi="宋体" w:cs="宋体"/>
                <w:sz w:val="24"/>
                <w:szCs w:val="24"/>
              </w:rPr>
              <w:t>梁小周、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  <w:t>祝河清、</w:t>
            </w:r>
            <w:r>
              <w:rPr>
                <w:rStyle w:val="14"/>
                <w:rFonts w:hint="eastAsia" w:ascii="宋体" w:hAnsi="宋体" w:cs="宋体"/>
                <w:sz w:val="24"/>
                <w:szCs w:val="24"/>
                <w:lang w:eastAsia="zh-CN"/>
              </w:rPr>
              <w:t>庞肖云、韩建华</w:t>
            </w:r>
          </w:p>
        </w:tc>
      </w:tr>
      <w:tr w14:paraId="30CA9B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BD9594">
            <w:pPr>
              <w:snapToGrid w:val="0"/>
              <w:spacing w:line="400" w:lineRule="exact"/>
              <w:jc w:val="center"/>
              <w:rPr>
                <w:rStyle w:val="14"/>
                <w:rFonts w:ascii="黑体" w:hAnsi="黑体" w:eastAsia="黑体" w:cs="黑体"/>
                <w:szCs w:val="21"/>
              </w:rPr>
            </w:pPr>
            <w:r>
              <w:rPr>
                <w:rStyle w:val="14"/>
                <w:rFonts w:hint="eastAsia" w:ascii="黑体" w:hAnsi="黑体" w:eastAsia="黑体" w:cs="黑体"/>
                <w:szCs w:val="21"/>
              </w:rPr>
              <w:t>请假人员</w:t>
            </w:r>
          </w:p>
        </w:tc>
        <w:tc>
          <w:tcPr>
            <w:tcW w:w="44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5AC4BC">
            <w:pPr>
              <w:spacing w:line="400" w:lineRule="exact"/>
              <w:jc w:val="center"/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  <w:t>无</w:t>
            </w:r>
          </w:p>
        </w:tc>
      </w:tr>
      <w:tr w14:paraId="7D6C37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EEDD85">
            <w:pPr>
              <w:snapToGrid w:val="0"/>
              <w:spacing w:line="400" w:lineRule="exact"/>
              <w:jc w:val="center"/>
              <w:rPr>
                <w:rStyle w:val="14"/>
                <w:rFonts w:ascii="黑体" w:hAnsi="黑体" w:eastAsia="黑体" w:cs="黑体"/>
                <w:szCs w:val="21"/>
              </w:rPr>
            </w:pPr>
            <w:r>
              <w:rPr>
                <w:rStyle w:val="14"/>
                <w:rFonts w:hint="eastAsia" w:ascii="黑体" w:hAnsi="黑体" w:eastAsia="黑体" w:cs="黑体"/>
                <w:szCs w:val="21"/>
              </w:rPr>
              <w:t>迟到</w:t>
            </w:r>
          </w:p>
        </w:tc>
        <w:tc>
          <w:tcPr>
            <w:tcW w:w="44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9E0826">
            <w:pPr>
              <w:spacing w:line="400" w:lineRule="exact"/>
              <w:jc w:val="center"/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  <w:t>无</w:t>
            </w:r>
          </w:p>
        </w:tc>
      </w:tr>
      <w:tr w14:paraId="4E7D52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F0A91D">
            <w:pPr>
              <w:snapToGrid w:val="0"/>
              <w:spacing w:line="192" w:lineRule="auto"/>
              <w:rPr>
                <w:rStyle w:val="14"/>
                <w:rFonts w:ascii="黑体" w:hAnsi="黑体" w:eastAsia="黑体" w:cs="黑体"/>
                <w:szCs w:val="21"/>
              </w:rPr>
            </w:pPr>
          </w:p>
          <w:p w14:paraId="3E77BEA5">
            <w:pPr>
              <w:snapToGrid w:val="0"/>
              <w:spacing w:line="192" w:lineRule="auto"/>
              <w:rPr>
                <w:rStyle w:val="14"/>
                <w:rFonts w:ascii="黑体" w:hAnsi="黑体" w:eastAsia="黑体" w:cs="黑体"/>
                <w:szCs w:val="21"/>
              </w:rPr>
            </w:pPr>
          </w:p>
          <w:p w14:paraId="22558B0D">
            <w:pPr>
              <w:snapToGrid w:val="0"/>
              <w:spacing w:line="192" w:lineRule="auto"/>
              <w:rPr>
                <w:rStyle w:val="14"/>
                <w:rFonts w:ascii="黑体" w:hAnsi="黑体" w:eastAsia="黑体" w:cs="黑体"/>
                <w:szCs w:val="21"/>
              </w:rPr>
            </w:pPr>
          </w:p>
          <w:p w14:paraId="4DA18620">
            <w:pPr>
              <w:snapToGrid w:val="0"/>
              <w:spacing w:line="192" w:lineRule="auto"/>
              <w:rPr>
                <w:rStyle w:val="14"/>
                <w:rFonts w:ascii="黑体" w:hAnsi="黑体" w:eastAsia="黑体" w:cs="黑体"/>
                <w:szCs w:val="21"/>
              </w:rPr>
            </w:pPr>
          </w:p>
          <w:p w14:paraId="34727D3C">
            <w:pPr>
              <w:snapToGrid w:val="0"/>
              <w:spacing w:line="192" w:lineRule="auto"/>
              <w:rPr>
                <w:rStyle w:val="14"/>
                <w:rFonts w:ascii="黑体" w:hAnsi="黑体" w:eastAsia="黑体" w:cs="黑体"/>
                <w:szCs w:val="21"/>
              </w:rPr>
            </w:pPr>
          </w:p>
          <w:p w14:paraId="11BEC414">
            <w:pPr>
              <w:snapToGrid w:val="0"/>
              <w:spacing w:line="192" w:lineRule="auto"/>
              <w:rPr>
                <w:rStyle w:val="14"/>
                <w:rFonts w:ascii="黑体" w:hAnsi="黑体" w:eastAsia="黑体" w:cs="黑体"/>
                <w:szCs w:val="21"/>
              </w:rPr>
            </w:pPr>
          </w:p>
          <w:p w14:paraId="159B290E">
            <w:pPr>
              <w:snapToGrid w:val="0"/>
              <w:spacing w:line="192" w:lineRule="auto"/>
              <w:rPr>
                <w:rStyle w:val="14"/>
                <w:rFonts w:ascii="黑体" w:hAnsi="黑体" w:eastAsia="黑体" w:cs="黑体"/>
                <w:szCs w:val="21"/>
              </w:rPr>
            </w:pPr>
          </w:p>
          <w:p w14:paraId="23A3CD75">
            <w:pPr>
              <w:snapToGrid w:val="0"/>
              <w:spacing w:line="192" w:lineRule="auto"/>
              <w:rPr>
                <w:rStyle w:val="14"/>
                <w:rFonts w:ascii="黑体" w:hAnsi="黑体" w:eastAsia="黑体" w:cs="黑体"/>
                <w:szCs w:val="21"/>
              </w:rPr>
            </w:pPr>
          </w:p>
          <w:p w14:paraId="3F383C05">
            <w:pPr>
              <w:snapToGrid w:val="0"/>
              <w:spacing w:line="192" w:lineRule="auto"/>
              <w:jc w:val="center"/>
              <w:rPr>
                <w:rStyle w:val="14"/>
                <w:rFonts w:ascii="黑体" w:hAnsi="黑体" w:eastAsia="黑体" w:cs="黑体"/>
                <w:szCs w:val="21"/>
              </w:rPr>
            </w:pPr>
            <w:r>
              <w:rPr>
                <w:rStyle w:val="14"/>
                <w:rFonts w:hint="eastAsia" w:ascii="黑体" w:hAnsi="黑体" w:eastAsia="黑体" w:cs="黑体"/>
                <w:szCs w:val="21"/>
              </w:rPr>
              <w:t>会</w:t>
            </w:r>
          </w:p>
          <w:p w14:paraId="5B093462">
            <w:pPr>
              <w:snapToGrid w:val="0"/>
              <w:spacing w:line="192" w:lineRule="auto"/>
              <w:jc w:val="center"/>
              <w:rPr>
                <w:rStyle w:val="14"/>
                <w:rFonts w:ascii="黑体" w:hAnsi="黑体" w:eastAsia="黑体" w:cs="黑体"/>
                <w:szCs w:val="21"/>
              </w:rPr>
            </w:pPr>
            <w:r>
              <w:rPr>
                <w:rStyle w:val="14"/>
                <w:rFonts w:hint="eastAsia" w:ascii="黑体" w:hAnsi="黑体" w:eastAsia="黑体" w:cs="黑体"/>
                <w:szCs w:val="21"/>
              </w:rPr>
              <w:t>议</w:t>
            </w:r>
          </w:p>
          <w:p w14:paraId="4653C8A1">
            <w:pPr>
              <w:snapToGrid w:val="0"/>
              <w:spacing w:line="192" w:lineRule="auto"/>
              <w:jc w:val="center"/>
              <w:rPr>
                <w:rStyle w:val="14"/>
                <w:rFonts w:ascii="黑体" w:hAnsi="黑体" w:eastAsia="黑体" w:cs="黑体"/>
                <w:szCs w:val="21"/>
              </w:rPr>
            </w:pPr>
            <w:r>
              <w:rPr>
                <w:rStyle w:val="14"/>
                <w:rFonts w:hint="eastAsia" w:ascii="黑体" w:hAnsi="黑体" w:eastAsia="黑体" w:cs="黑体"/>
                <w:szCs w:val="21"/>
              </w:rPr>
              <w:t>纪</w:t>
            </w:r>
          </w:p>
          <w:p w14:paraId="1AB39486">
            <w:pPr>
              <w:snapToGrid w:val="0"/>
              <w:spacing w:line="192" w:lineRule="auto"/>
              <w:jc w:val="center"/>
              <w:rPr>
                <w:rStyle w:val="14"/>
                <w:rFonts w:ascii="黑体" w:hAnsi="黑体" w:eastAsia="黑体" w:cs="黑体"/>
                <w:szCs w:val="21"/>
              </w:rPr>
            </w:pPr>
            <w:r>
              <w:rPr>
                <w:rStyle w:val="14"/>
                <w:rFonts w:hint="eastAsia" w:ascii="黑体" w:hAnsi="黑体" w:eastAsia="黑体" w:cs="黑体"/>
                <w:szCs w:val="21"/>
              </w:rPr>
              <w:t>录</w:t>
            </w:r>
          </w:p>
          <w:p w14:paraId="29E71637">
            <w:pPr>
              <w:snapToGrid w:val="0"/>
              <w:spacing w:line="192" w:lineRule="auto"/>
              <w:rPr>
                <w:rStyle w:val="14"/>
                <w:rFonts w:ascii="黑体" w:hAnsi="黑体" w:eastAsia="黑体" w:cs="黑体"/>
                <w:szCs w:val="21"/>
              </w:rPr>
            </w:pPr>
          </w:p>
          <w:p w14:paraId="334390F4">
            <w:pPr>
              <w:snapToGrid w:val="0"/>
              <w:spacing w:line="192" w:lineRule="auto"/>
              <w:rPr>
                <w:rStyle w:val="14"/>
                <w:rFonts w:ascii="黑体" w:hAnsi="黑体" w:eastAsia="黑体" w:cs="黑体"/>
                <w:szCs w:val="21"/>
              </w:rPr>
            </w:pPr>
          </w:p>
          <w:p w14:paraId="65E564FF">
            <w:pPr>
              <w:snapToGrid w:val="0"/>
              <w:spacing w:line="192" w:lineRule="auto"/>
              <w:rPr>
                <w:rStyle w:val="14"/>
                <w:rFonts w:ascii="黑体" w:hAnsi="黑体" w:eastAsia="黑体" w:cs="黑体"/>
                <w:szCs w:val="21"/>
              </w:rPr>
            </w:pPr>
          </w:p>
          <w:p w14:paraId="516A4F39">
            <w:pPr>
              <w:snapToGrid w:val="0"/>
              <w:spacing w:line="192" w:lineRule="auto"/>
              <w:rPr>
                <w:rStyle w:val="14"/>
                <w:rFonts w:ascii="黑体" w:hAnsi="黑体" w:eastAsia="黑体" w:cs="黑体"/>
                <w:szCs w:val="21"/>
              </w:rPr>
            </w:pPr>
          </w:p>
          <w:p w14:paraId="6C4466F6">
            <w:pPr>
              <w:snapToGrid w:val="0"/>
              <w:spacing w:line="192" w:lineRule="auto"/>
              <w:rPr>
                <w:rStyle w:val="14"/>
                <w:rFonts w:ascii="黑体" w:hAnsi="黑体" w:eastAsia="黑体" w:cs="黑体"/>
                <w:szCs w:val="21"/>
              </w:rPr>
            </w:pPr>
          </w:p>
          <w:p w14:paraId="6BACDC37">
            <w:pPr>
              <w:snapToGrid w:val="0"/>
              <w:spacing w:line="192" w:lineRule="auto"/>
              <w:rPr>
                <w:rStyle w:val="14"/>
                <w:rFonts w:ascii="黑体" w:hAnsi="黑体" w:eastAsia="黑体" w:cs="黑体"/>
                <w:szCs w:val="21"/>
              </w:rPr>
            </w:pPr>
          </w:p>
          <w:p w14:paraId="69C62D10">
            <w:pPr>
              <w:snapToGrid w:val="0"/>
              <w:spacing w:line="192" w:lineRule="auto"/>
              <w:rPr>
                <w:rStyle w:val="14"/>
                <w:rFonts w:ascii="黑体" w:hAnsi="黑体" w:eastAsia="黑体" w:cs="黑体"/>
                <w:szCs w:val="21"/>
              </w:rPr>
            </w:pPr>
          </w:p>
        </w:tc>
        <w:tc>
          <w:tcPr>
            <w:tcW w:w="44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50A09F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480" w:firstLineChars="200"/>
              <w:jc w:val="both"/>
              <w:textAlignment w:val="auto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第一议题：文件学习</w:t>
            </w:r>
          </w:p>
          <w:p w14:paraId="71005B53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党支部祝河清副书记领学《求是》杂志发表习近平总书记重要文章《培养德智体美劳全面发展的社会主义建设者和接班人》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节选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的内容。</w:t>
            </w:r>
          </w:p>
          <w:p w14:paraId="7EB2BF96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陈爱荣书记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解读学习内容，他指出教育本质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是“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为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党育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人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为国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育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才”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，教育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的变革从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“三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新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”开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始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，从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培养模式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到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全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面育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人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学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校作为变革的载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体,担当教育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重位，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管理者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和教育工作者要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思想有高度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，行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动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有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力度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，为国家育人育才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7804B1B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　</w:t>
            </w:r>
            <w:r>
              <w:rPr>
                <w:rFonts w:hint="eastAsia"/>
                <w:lang w:val="en-US" w:eastAsia="zh-CN"/>
              </w:rPr>
              <w:t>　　</w:t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二、第二议题：朱鸿斌校长上周工作小结</w:t>
            </w:r>
          </w:p>
          <w:p w14:paraId="37E829CC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新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教师欢迎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仪式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与培训圆满结束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有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仪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式感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的程序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,贴近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学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校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内容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的培训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加强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了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新教师对学校的认同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，让他们迅速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积极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主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动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投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报入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工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作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，行政办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用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心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组织，用心服务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240239A9">
            <w:pPr>
              <w:ind w:firstLine="48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2、初三提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前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补课,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共接到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学生5起投诉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。但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学生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返校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后整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体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情况较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好，经学部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各级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引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导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学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生投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入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度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高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表现平稳有序。</w:t>
            </w:r>
          </w:p>
          <w:p w14:paraId="4659B234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小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新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生见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面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会组织严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密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接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待热情，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迎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新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氛围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强，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有趣的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活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动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课程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给学生带来良好体验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物资到人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发放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流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程顺畅。</w:t>
            </w:r>
          </w:p>
          <w:p w14:paraId="7B58C7DE">
            <w:pPr>
              <w:ind w:firstLine="48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4.学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生入校工作通过改进调整后更加从容有序。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入校前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安排家长提前到校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做好宿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舍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整理,学生情绪稳定。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因学生人数增加，导致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交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拥堵-小时,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本学期要对错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峰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返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校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及行车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线路进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行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优化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；在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迎新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摆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件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公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示栏等方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面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还要更加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精细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，提高工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作要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求；新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学期领导干部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要深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入一线让各项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工作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尽快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步入正轨。</w:t>
            </w:r>
          </w:p>
          <w:p w14:paraId="78E480C6">
            <w:pPr>
              <w:ind w:firstLine="480" w:firstLineChars="20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5.门卫安全管理。本学期增加了保安人数，对新人员要加强管理与培训。一是行政办给新教师办理工作证，教师凭证入校，保安对不熟悉教职工灵活检查证件。二是教师车辆无特殊情况不得停放在前面停车场与校道；三组织保安人员学习门卫管理制度，加强外来人员的登记与管理。</w:t>
            </w:r>
          </w:p>
          <w:p w14:paraId="57E677BC">
            <w:pPr>
              <w:ind w:firstLine="480" w:firstLineChars="20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6.最假重大工程项目已进行检查，共34项还有11项在施工中，各责任人要继续跟进，9月下旬将再次进行检查。</w:t>
            </w:r>
          </w:p>
          <w:p w14:paraId="3D115766">
            <w:pPr>
              <w:ind w:firstLine="480" w:firstLineChars="20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7.暑假工作清单部分已完成研讨，其余本周完成。</w:t>
            </w:r>
          </w:p>
          <w:p w14:paraId="755878CE">
            <w:pPr>
              <w:ind w:firstLine="480" w:firstLineChars="20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8.教办到校进行开学工作检查,有两项需进行整改，一是宿舍要配备逃生绳；二是部分烟杆器脱落要进行更换。</w:t>
            </w:r>
          </w:p>
          <w:p w14:paraId="2D1115F8">
            <w:pP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　　</w:t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三、第三议题：朱鸿斌校长本周重点工作布置</w:t>
            </w:r>
          </w:p>
          <w:p w14:paraId="594AB7B4">
            <w:pPr>
              <w:ind w:firstLine="48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全力组织做好周二下午6：00-7：00开学典礼活动。</w:t>
            </w:r>
          </w:p>
          <w:p w14:paraId="616E01AA">
            <w:pPr>
              <w:ind w:firstLine="48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上好开学第一课，德育处根据要求全面做好安排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5FD22B0B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3.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教务处严格做好课程安排与作息安排，做好常规工作检查。</w:t>
            </w:r>
          </w:p>
          <w:p w14:paraId="4E8AB2E8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4.德育处做好学生健康管理，制定课间餐管理方案。</w:t>
            </w:r>
          </w:p>
          <w:p w14:paraId="6F542D1B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5.教务处检查学生暑假作业并进行评价表彰。</w:t>
            </w:r>
          </w:p>
          <w:p w14:paraId="364BF68E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本周五提交教师暑假作业。</w:t>
            </w:r>
          </w:p>
          <w:p w14:paraId="340B3F2A">
            <w:pPr>
              <w:ind w:firstLine="480"/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7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发布并启动最美教室方案，10月初完成检查与评价。行政办完成展板、表彰栏更新，让学校文化布置焕然一新。</w:t>
            </w:r>
          </w:p>
          <w:p w14:paraId="67070260">
            <w:pPr>
              <w:ind w:firstLine="480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8.德育处继续跟进学平险购买，争取100%购买率。</w:t>
            </w:r>
          </w:p>
          <w:p w14:paraId="6F6F28D4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9.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发布并实施中小学部拔尖学生培优方案。</w:t>
            </w:r>
          </w:p>
          <w:p w14:paraId="20A22FC1">
            <w:pPr>
              <w:ind w:firstLine="48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10.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组织对上一届初三教师慰问工作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6050D000">
            <w:pPr>
              <w:ind w:firstLine="48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11.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做好中秋节对内外的慰问工作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62107F88">
            <w:pPr>
              <w:pStyle w:val="2"/>
              <w:ind w:left="0" w:leftChars="0" w:firstLine="0" w:firstLineChars="0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四、第四议题：各部门需协调解决事项</w:t>
            </w:r>
          </w:p>
          <w:p w14:paraId="3D95280E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1、行政办：</w:t>
            </w:r>
          </w:p>
          <w:p w14:paraId="611FDAA6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（1）全面做好教师节活动准备工作。</w:t>
            </w:r>
          </w:p>
          <w:p w14:paraId="0FDCAC60">
            <w:pPr>
              <w:pStyle w:val="2"/>
              <w:ind w:left="0" w:leftChars="0" w:firstLine="480" w:firstLineChars="20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2、小学教务处邓主任</w:t>
            </w:r>
          </w:p>
          <w:p w14:paraId="7BB9E098"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 xml:space="preserve">    （1）按照集团发布的方案做好骨干教师评选工作；</w:t>
            </w:r>
          </w:p>
          <w:p w14:paraId="4EC86D19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（2）新教师亮相课安排；</w:t>
            </w:r>
          </w:p>
          <w:p w14:paraId="425B1384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3、总务梁主任：</w:t>
            </w:r>
          </w:p>
          <w:p w14:paraId="6C105278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（1）加强外来食品管理问题；</w:t>
            </w:r>
          </w:p>
          <w:p w14:paraId="1459E62D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（2）门口快递堆放较多，要强调教师们尽快取走。</w:t>
            </w:r>
          </w:p>
          <w:p w14:paraId="2129A8E3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（3）餐具问题，本学期又增加购买，拿走的餐具要及时还回来。</w:t>
            </w:r>
          </w:p>
          <w:p w14:paraId="337E2B51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4、周仙玉校长助理：</w:t>
            </w:r>
          </w:p>
          <w:p w14:paraId="79F30E3C">
            <w:pPr>
              <w:ind w:firstLine="480"/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（1）要加强校门口卫生管理，中秋来临加强与环卫公司联络拜访。</w:t>
            </w:r>
          </w:p>
          <w:p w14:paraId="4C9AD338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（2）走读生上下学时段会造成拥堵。（朱校：共同商讨行车路线，做好交通指引）</w:t>
            </w:r>
          </w:p>
          <w:p w14:paraId="4107C3FB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5、曹颖副校长：</w:t>
            </w:r>
          </w:p>
          <w:p w14:paraId="548A9BB3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（1）提醒教师做好师生错峰用餐安排。</w:t>
            </w:r>
          </w:p>
          <w:p w14:paraId="2BEE85AE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6、杨世和副校长：</w:t>
            </w:r>
          </w:p>
          <w:p w14:paraId="1697DEF3">
            <w:pPr>
              <w:ind w:firstLine="480"/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（1）本周做好七年级入学测，八九年级开学测等考试安排。</w:t>
            </w:r>
          </w:p>
          <w:p w14:paraId="6096BFDC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（2）部分教室灯光偏暗，可否合理增加。（朱校：与总务一起现场检查根据实际需要增加光源）</w:t>
            </w:r>
          </w:p>
          <w:p w14:paraId="1C45F80C">
            <w:pPr>
              <w:pStyle w:val="2"/>
              <w:numPr>
                <w:ilvl w:val="0"/>
                <w:numId w:val="1"/>
              </w:numPr>
              <w:ind w:left="560" w:leftChars="0" w:firstLine="0" w:firstLineChars="0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第五议题：董校工作建议</w:t>
            </w:r>
          </w:p>
          <w:p w14:paraId="6079518C">
            <w:pPr>
              <w:ind w:firstLine="48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集团已审批学校预算，三个校区统一标准，费用要总额内进行管控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326D7A3E">
            <w:pPr>
              <w:ind w:firstLine="480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六、第六议题：陈书记对狮岭校区提出工作要求</w:t>
            </w:r>
          </w:p>
          <w:p w14:paraId="0836870C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1、开学前各项准备工作扎实细致，开学顺利平稳。</w:t>
            </w:r>
          </w:p>
          <w:p w14:paraId="042D5FFF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2.新学期开始教师要收心稳心，投入工作。对新生从吃住入手，深入关心，保持学生稳定。</w:t>
            </w:r>
          </w:p>
          <w:p w14:paraId="78923304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3.营造有序的校园文化，见章立制，形成良好开端。</w:t>
            </w:r>
          </w:p>
          <w:p w14:paraId="20324D78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4.做好双节慰问拜访工作，谁主管谁对接。</w:t>
            </w:r>
          </w:p>
          <w:p w14:paraId="54784922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5.根据教育局的会议精神，食堂食品采购要进行规范的招投标流程，请行政办协助组织，按程序做好相关工作；财务部按师生同质同价要求做好财务账目。</w:t>
            </w:r>
          </w:p>
          <w:p w14:paraId="7DB15CCD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规范各类活动组织，尽量避免影响学校正常教学秩序。学部集中力量抓教学，营造安宁的教学氛围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</w:tc>
      </w:tr>
    </w:tbl>
    <w:p w14:paraId="1D14316B">
      <w:bookmarkStart w:id="0" w:name="_GoBack"/>
      <w:bookmarkEnd w:id="0"/>
    </w:p>
    <w:sectPr>
      <w:footerReference r:id="rId5" w:type="default"/>
      <w:pgSz w:w="11906" w:h="16838"/>
      <w:pgMar w:top="1134" w:right="1474" w:bottom="1134" w:left="158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489538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A75820">
                          <w:pPr>
                            <w:pStyle w:val="7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A75820">
                    <w:pPr>
                      <w:pStyle w:val="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BDADE0"/>
    <w:multiLevelType w:val="singleLevel"/>
    <w:tmpl w:val="CFBDADE0"/>
    <w:lvl w:ilvl="0" w:tentative="0">
      <w:start w:val="5"/>
      <w:numFmt w:val="chineseCounting"/>
      <w:suff w:val="nothing"/>
      <w:lvlText w:val="%1、"/>
      <w:lvlJc w:val="left"/>
      <w:pPr>
        <w:ind w:left="56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ZmYzVhMTJhYTU5MGQ2ZDU1YWNhM2U2MjI4M2FmNmUifQ=="/>
  </w:docVars>
  <w:rsids>
    <w:rsidRoot w:val="0068680D"/>
    <w:rsid w:val="000C2F7D"/>
    <w:rsid w:val="0011690F"/>
    <w:rsid w:val="00141028"/>
    <w:rsid w:val="002E0A07"/>
    <w:rsid w:val="00494CF9"/>
    <w:rsid w:val="0068680D"/>
    <w:rsid w:val="00763E37"/>
    <w:rsid w:val="00A8656C"/>
    <w:rsid w:val="00BD6045"/>
    <w:rsid w:val="00C21865"/>
    <w:rsid w:val="00DC2E52"/>
    <w:rsid w:val="00F14240"/>
    <w:rsid w:val="030F42DA"/>
    <w:rsid w:val="034A70C0"/>
    <w:rsid w:val="039E565E"/>
    <w:rsid w:val="03A72764"/>
    <w:rsid w:val="0402678C"/>
    <w:rsid w:val="046643CE"/>
    <w:rsid w:val="047E657D"/>
    <w:rsid w:val="05BC001D"/>
    <w:rsid w:val="05F24DE1"/>
    <w:rsid w:val="06273EA2"/>
    <w:rsid w:val="07E13D6B"/>
    <w:rsid w:val="07EF4D0F"/>
    <w:rsid w:val="080722B7"/>
    <w:rsid w:val="086A5B0F"/>
    <w:rsid w:val="096B7D90"/>
    <w:rsid w:val="09C15335"/>
    <w:rsid w:val="09F37EB3"/>
    <w:rsid w:val="09F83B21"/>
    <w:rsid w:val="0A0D089E"/>
    <w:rsid w:val="0AAF7479"/>
    <w:rsid w:val="0AC57974"/>
    <w:rsid w:val="0B3A2110"/>
    <w:rsid w:val="0B835865"/>
    <w:rsid w:val="0BF10823"/>
    <w:rsid w:val="0C0A3922"/>
    <w:rsid w:val="0C694428"/>
    <w:rsid w:val="0CB63A18"/>
    <w:rsid w:val="0CF6245C"/>
    <w:rsid w:val="0D1349C7"/>
    <w:rsid w:val="0D9227BD"/>
    <w:rsid w:val="0E265E67"/>
    <w:rsid w:val="0EFD148A"/>
    <w:rsid w:val="0F075CD4"/>
    <w:rsid w:val="0F3B1FB3"/>
    <w:rsid w:val="0FE75213"/>
    <w:rsid w:val="0FF16980"/>
    <w:rsid w:val="103C2486"/>
    <w:rsid w:val="10CF50A9"/>
    <w:rsid w:val="11B147AE"/>
    <w:rsid w:val="11CE4F21"/>
    <w:rsid w:val="121E43A7"/>
    <w:rsid w:val="12EF1A32"/>
    <w:rsid w:val="13674ECB"/>
    <w:rsid w:val="136D53F8"/>
    <w:rsid w:val="144B2C98"/>
    <w:rsid w:val="147D201A"/>
    <w:rsid w:val="14B27F27"/>
    <w:rsid w:val="154E1FB4"/>
    <w:rsid w:val="15E57BD4"/>
    <w:rsid w:val="160264CB"/>
    <w:rsid w:val="160977CA"/>
    <w:rsid w:val="163D2AB4"/>
    <w:rsid w:val="16893F4C"/>
    <w:rsid w:val="16A11295"/>
    <w:rsid w:val="17E21B65"/>
    <w:rsid w:val="180309D5"/>
    <w:rsid w:val="18422604"/>
    <w:rsid w:val="1897758E"/>
    <w:rsid w:val="18C748B7"/>
    <w:rsid w:val="19586139"/>
    <w:rsid w:val="19790946"/>
    <w:rsid w:val="19801636"/>
    <w:rsid w:val="19EC7A4C"/>
    <w:rsid w:val="19F5718C"/>
    <w:rsid w:val="1A09162B"/>
    <w:rsid w:val="1B122762"/>
    <w:rsid w:val="1B695B57"/>
    <w:rsid w:val="1C406FB5"/>
    <w:rsid w:val="1C7C4A51"/>
    <w:rsid w:val="1CA56F01"/>
    <w:rsid w:val="1CB57848"/>
    <w:rsid w:val="1CEB02ED"/>
    <w:rsid w:val="1D7E39E9"/>
    <w:rsid w:val="1DBD7706"/>
    <w:rsid w:val="1DC064A5"/>
    <w:rsid w:val="1DCB6CBC"/>
    <w:rsid w:val="1E4729A2"/>
    <w:rsid w:val="1E576918"/>
    <w:rsid w:val="1E754312"/>
    <w:rsid w:val="1EB23122"/>
    <w:rsid w:val="1F52137F"/>
    <w:rsid w:val="204131A1"/>
    <w:rsid w:val="21260D15"/>
    <w:rsid w:val="21351A6E"/>
    <w:rsid w:val="21B52099"/>
    <w:rsid w:val="22DD3655"/>
    <w:rsid w:val="2306006B"/>
    <w:rsid w:val="23324243"/>
    <w:rsid w:val="23360FB7"/>
    <w:rsid w:val="235C31DE"/>
    <w:rsid w:val="23B41A8F"/>
    <w:rsid w:val="23E6478B"/>
    <w:rsid w:val="2423153B"/>
    <w:rsid w:val="248031D3"/>
    <w:rsid w:val="25932F68"/>
    <w:rsid w:val="259F1096"/>
    <w:rsid w:val="259F4BF2"/>
    <w:rsid w:val="25B85CB3"/>
    <w:rsid w:val="25D450A7"/>
    <w:rsid w:val="263C1495"/>
    <w:rsid w:val="26437AFA"/>
    <w:rsid w:val="265112B9"/>
    <w:rsid w:val="26F23447"/>
    <w:rsid w:val="26F667FF"/>
    <w:rsid w:val="2743048C"/>
    <w:rsid w:val="2786667C"/>
    <w:rsid w:val="28164F13"/>
    <w:rsid w:val="28575C58"/>
    <w:rsid w:val="28667C49"/>
    <w:rsid w:val="288C6A27"/>
    <w:rsid w:val="28B74948"/>
    <w:rsid w:val="28E03E9F"/>
    <w:rsid w:val="28FE60D3"/>
    <w:rsid w:val="295959FF"/>
    <w:rsid w:val="297A12C9"/>
    <w:rsid w:val="299F4B2D"/>
    <w:rsid w:val="2A0E67EA"/>
    <w:rsid w:val="2AD4533E"/>
    <w:rsid w:val="2AE82B97"/>
    <w:rsid w:val="2B3A1F23"/>
    <w:rsid w:val="2B9C5A7A"/>
    <w:rsid w:val="2BB92785"/>
    <w:rsid w:val="2C242322"/>
    <w:rsid w:val="2CBC077F"/>
    <w:rsid w:val="2D197980"/>
    <w:rsid w:val="2D2436BF"/>
    <w:rsid w:val="2D3C71CA"/>
    <w:rsid w:val="2D872B3B"/>
    <w:rsid w:val="2DFD3E6B"/>
    <w:rsid w:val="2E2D1A74"/>
    <w:rsid w:val="2E6E7857"/>
    <w:rsid w:val="2E832EAA"/>
    <w:rsid w:val="2F212B1B"/>
    <w:rsid w:val="2F433476"/>
    <w:rsid w:val="2F5B355A"/>
    <w:rsid w:val="2F9D126F"/>
    <w:rsid w:val="2FBE480E"/>
    <w:rsid w:val="30EE2ED1"/>
    <w:rsid w:val="31434FCB"/>
    <w:rsid w:val="320209E2"/>
    <w:rsid w:val="32C4038E"/>
    <w:rsid w:val="33DE722D"/>
    <w:rsid w:val="33E800AC"/>
    <w:rsid w:val="340622E0"/>
    <w:rsid w:val="34072163"/>
    <w:rsid w:val="34142C4F"/>
    <w:rsid w:val="34A75871"/>
    <w:rsid w:val="35011425"/>
    <w:rsid w:val="35685C32"/>
    <w:rsid w:val="36A06A1C"/>
    <w:rsid w:val="376C68FE"/>
    <w:rsid w:val="376E6B1A"/>
    <w:rsid w:val="37971BCD"/>
    <w:rsid w:val="37A97B52"/>
    <w:rsid w:val="38176668"/>
    <w:rsid w:val="38514471"/>
    <w:rsid w:val="385B07E6"/>
    <w:rsid w:val="385E6B8E"/>
    <w:rsid w:val="38AD3A0C"/>
    <w:rsid w:val="38FF3ECD"/>
    <w:rsid w:val="390A1D07"/>
    <w:rsid w:val="39984107"/>
    <w:rsid w:val="39BA1BA2"/>
    <w:rsid w:val="3A0F6392"/>
    <w:rsid w:val="3AE50EA1"/>
    <w:rsid w:val="3B005DA1"/>
    <w:rsid w:val="3B190B4B"/>
    <w:rsid w:val="3B4E2EEA"/>
    <w:rsid w:val="3C4319E4"/>
    <w:rsid w:val="3C836BC3"/>
    <w:rsid w:val="3C97441D"/>
    <w:rsid w:val="3D0A1E48"/>
    <w:rsid w:val="3D5422E9"/>
    <w:rsid w:val="3DA418B7"/>
    <w:rsid w:val="3DC05DC1"/>
    <w:rsid w:val="3DD35929"/>
    <w:rsid w:val="3E8A248B"/>
    <w:rsid w:val="3F0370B1"/>
    <w:rsid w:val="3F595F19"/>
    <w:rsid w:val="41151DB4"/>
    <w:rsid w:val="41EF2605"/>
    <w:rsid w:val="42165DE4"/>
    <w:rsid w:val="423F4522"/>
    <w:rsid w:val="432F1853"/>
    <w:rsid w:val="43302ED5"/>
    <w:rsid w:val="43466D00"/>
    <w:rsid w:val="434A3F97"/>
    <w:rsid w:val="43543068"/>
    <w:rsid w:val="44196B05"/>
    <w:rsid w:val="44672B5D"/>
    <w:rsid w:val="448A3E9E"/>
    <w:rsid w:val="462F42CA"/>
    <w:rsid w:val="46771C8F"/>
    <w:rsid w:val="469B2D5C"/>
    <w:rsid w:val="474D674C"/>
    <w:rsid w:val="47944D43"/>
    <w:rsid w:val="48202CAC"/>
    <w:rsid w:val="483B0352"/>
    <w:rsid w:val="48C22E2A"/>
    <w:rsid w:val="48E63C6E"/>
    <w:rsid w:val="49304121"/>
    <w:rsid w:val="49937ACB"/>
    <w:rsid w:val="4A5C2802"/>
    <w:rsid w:val="4A686EA8"/>
    <w:rsid w:val="4A8E50B1"/>
    <w:rsid w:val="4B7D743E"/>
    <w:rsid w:val="4B835682"/>
    <w:rsid w:val="4BF67448"/>
    <w:rsid w:val="4C0D2006"/>
    <w:rsid w:val="4CFD7791"/>
    <w:rsid w:val="4D54064D"/>
    <w:rsid w:val="4D834C75"/>
    <w:rsid w:val="4E710F72"/>
    <w:rsid w:val="4EDD1E1B"/>
    <w:rsid w:val="4EDE5EDB"/>
    <w:rsid w:val="4F057672"/>
    <w:rsid w:val="4F764366"/>
    <w:rsid w:val="4F8E1D41"/>
    <w:rsid w:val="4FC926E8"/>
    <w:rsid w:val="50102AE1"/>
    <w:rsid w:val="515B70E5"/>
    <w:rsid w:val="515B7CB7"/>
    <w:rsid w:val="51976F41"/>
    <w:rsid w:val="51DF2696"/>
    <w:rsid w:val="52741030"/>
    <w:rsid w:val="52B25F70"/>
    <w:rsid w:val="538871F6"/>
    <w:rsid w:val="547F444D"/>
    <w:rsid w:val="54C24822"/>
    <w:rsid w:val="557F64CC"/>
    <w:rsid w:val="559C1531"/>
    <w:rsid w:val="55C776C9"/>
    <w:rsid w:val="561C1E4E"/>
    <w:rsid w:val="56C846A5"/>
    <w:rsid w:val="57032983"/>
    <w:rsid w:val="571E2BA3"/>
    <w:rsid w:val="58015C5F"/>
    <w:rsid w:val="58160494"/>
    <w:rsid w:val="585A5C67"/>
    <w:rsid w:val="58700678"/>
    <w:rsid w:val="58ED38EB"/>
    <w:rsid w:val="598B54F4"/>
    <w:rsid w:val="59D6437F"/>
    <w:rsid w:val="59EB7EE9"/>
    <w:rsid w:val="5A210273"/>
    <w:rsid w:val="5AD37273"/>
    <w:rsid w:val="5B092532"/>
    <w:rsid w:val="5B1B3ACD"/>
    <w:rsid w:val="5B392E17"/>
    <w:rsid w:val="5B4D1B33"/>
    <w:rsid w:val="5C4A4F42"/>
    <w:rsid w:val="5CF6198B"/>
    <w:rsid w:val="5D0134C1"/>
    <w:rsid w:val="5F0279C4"/>
    <w:rsid w:val="5F125E59"/>
    <w:rsid w:val="5F1C4388"/>
    <w:rsid w:val="60395667"/>
    <w:rsid w:val="612309EA"/>
    <w:rsid w:val="6131633F"/>
    <w:rsid w:val="61AE5BE1"/>
    <w:rsid w:val="61DE64C6"/>
    <w:rsid w:val="61E77BD5"/>
    <w:rsid w:val="61F335F4"/>
    <w:rsid w:val="624A76B8"/>
    <w:rsid w:val="63420C11"/>
    <w:rsid w:val="63D93B65"/>
    <w:rsid w:val="63F21DB5"/>
    <w:rsid w:val="64311B41"/>
    <w:rsid w:val="644A7E43"/>
    <w:rsid w:val="65B15FA7"/>
    <w:rsid w:val="65E12D47"/>
    <w:rsid w:val="675F3C06"/>
    <w:rsid w:val="67931B01"/>
    <w:rsid w:val="679577AE"/>
    <w:rsid w:val="67EC1A04"/>
    <w:rsid w:val="67EE6D37"/>
    <w:rsid w:val="681F0BFC"/>
    <w:rsid w:val="68366C21"/>
    <w:rsid w:val="68573549"/>
    <w:rsid w:val="686539F5"/>
    <w:rsid w:val="6875263E"/>
    <w:rsid w:val="690A5DF3"/>
    <w:rsid w:val="69215C62"/>
    <w:rsid w:val="692A58AC"/>
    <w:rsid w:val="696444FB"/>
    <w:rsid w:val="6A5F3F1C"/>
    <w:rsid w:val="6B0E26AE"/>
    <w:rsid w:val="6B0F149F"/>
    <w:rsid w:val="6B1127E7"/>
    <w:rsid w:val="6B604A65"/>
    <w:rsid w:val="6B9B2D32"/>
    <w:rsid w:val="6BB33DE4"/>
    <w:rsid w:val="6C5C63C5"/>
    <w:rsid w:val="6C8D58BC"/>
    <w:rsid w:val="6CB57E24"/>
    <w:rsid w:val="6D4D2291"/>
    <w:rsid w:val="6D6C2DC8"/>
    <w:rsid w:val="6E0A419F"/>
    <w:rsid w:val="6E9543B1"/>
    <w:rsid w:val="6EB34837"/>
    <w:rsid w:val="6F6F4F9C"/>
    <w:rsid w:val="6FD7333D"/>
    <w:rsid w:val="701A2DBF"/>
    <w:rsid w:val="702F7EED"/>
    <w:rsid w:val="703A5210"/>
    <w:rsid w:val="705F662A"/>
    <w:rsid w:val="70B14DA6"/>
    <w:rsid w:val="70B328CC"/>
    <w:rsid w:val="7128150C"/>
    <w:rsid w:val="719D7F23"/>
    <w:rsid w:val="726A57A0"/>
    <w:rsid w:val="732A1423"/>
    <w:rsid w:val="73993FFB"/>
    <w:rsid w:val="742A6201"/>
    <w:rsid w:val="744837EB"/>
    <w:rsid w:val="745824A1"/>
    <w:rsid w:val="75190C25"/>
    <w:rsid w:val="773C186D"/>
    <w:rsid w:val="776C4BD9"/>
    <w:rsid w:val="786F1940"/>
    <w:rsid w:val="7A186D5D"/>
    <w:rsid w:val="7A356A48"/>
    <w:rsid w:val="7A571CC0"/>
    <w:rsid w:val="7B160627"/>
    <w:rsid w:val="7B914152"/>
    <w:rsid w:val="7CF77FE5"/>
    <w:rsid w:val="7D6F2271"/>
    <w:rsid w:val="7EB268B9"/>
    <w:rsid w:val="7F043884"/>
    <w:rsid w:val="7F7E316C"/>
    <w:rsid w:val="7FBF128D"/>
    <w:rsid w:val="7FCD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4"/>
    <w:qFormat/>
    <w:uiPriority w:val="0"/>
    <w:pPr>
      <w:spacing w:line="360" w:lineRule="auto"/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cs="Times New Roman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4">
    <w:name w:val="Normal Indent"/>
    <w:basedOn w:val="1"/>
    <w:next w:val="1"/>
    <w:unhideWhenUsed/>
    <w:qFormat/>
    <w:uiPriority w:val="0"/>
    <w:pPr>
      <w:ind w:firstLine="420" w:firstLineChars="200"/>
    </w:pPr>
  </w:style>
  <w:style w:type="paragraph" w:styleId="5">
    <w:name w:val="Body Text"/>
    <w:basedOn w:val="1"/>
    <w:next w:val="6"/>
    <w:qFormat/>
    <w:uiPriority w:val="0"/>
    <w:pPr>
      <w:adjustRightInd w:val="0"/>
      <w:snapToGrid w:val="0"/>
      <w:spacing w:line="560" w:lineRule="exact"/>
    </w:pPr>
    <w:rPr>
      <w:kern w:val="0"/>
    </w:rPr>
  </w:style>
  <w:style w:type="paragraph" w:styleId="6">
    <w:name w:val="toc 5"/>
    <w:basedOn w:val="1"/>
    <w:next w:val="1"/>
    <w:qFormat/>
    <w:uiPriority w:val="0"/>
    <w:pPr>
      <w:ind w:left="1680" w:leftChars="8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NormalCharacter"/>
    <w:link w:val="1"/>
    <w:qFormat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1785</Words>
  <Characters>1842</Characters>
  <Lines>17</Lines>
  <Paragraphs>4</Paragraphs>
  <TotalTime>33</TotalTime>
  <ScaleCrop>false</ScaleCrop>
  <LinksUpToDate>false</LinksUpToDate>
  <CharactersWithSpaces>1864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2022-09-26T13:17:00Z</dcterms:created>
  <dc:creator>Administrator</dc:creator>
  <cp:lastModifiedBy>xixi</cp:lastModifiedBy>
  <dcterms:modified xsi:type="dcterms:W3CDTF">2024-09-03T02:23:10Z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2B031C8B3F5147BE8E296408CF38578C_13</vt:lpwstr>
  </property>
</Properties>
</file>