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39B53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三年级音乐</w:t>
      </w:r>
      <w:r>
        <w:rPr>
          <w:rFonts w:hint="eastAsia"/>
          <w:b/>
          <w:bCs/>
          <w:sz w:val="44"/>
          <w:szCs w:val="44"/>
        </w:rPr>
        <w:t>《牧童之歌》教学反思</w:t>
      </w:r>
    </w:p>
    <w:bookmarkEnd w:id="0"/>
    <w:p w14:paraId="5105E8D1">
      <w:pPr>
        <w:rPr>
          <w:rFonts w:hint="eastAsia"/>
        </w:rPr>
      </w:pPr>
    </w:p>
    <w:p w14:paraId="5DD68F14">
      <w:pPr>
        <w:spacing w:line="480" w:lineRule="auto"/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在《牧童之歌》的教学中，我深刻认识到根据三年级学情进行教学的重要性。</w:t>
      </w:r>
    </w:p>
    <w:p w14:paraId="4EE955A4">
      <w:pPr>
        <w:spacing w:line="480" w:lineRule="auto"/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三年级学生活泼好动，律动感强，因此在教学中应更加注重趣味性和律动性。本次教学中，我意识到讲解附点八分音符时方法过于深奥，应采用更简单易懂的方式，比如通过形象的比喻或结合生活中的节奏让学生理解。</w:t>
      </w:r>
    </w:p>
    <w:p w14:paraId="342091BC">
      <w:pPr>
        <w:spacing w:line="480" w:lineRule="auto"/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在趣味性方面还有待加强，可以多设计一些游戏环节或利用多媒体资源激发学生兴趣。律动部分应充分发挥学生的主体作用，让他们自己创编手势舞进行表演，这样能更好地提高学生的参与度和创造力。</w:t>
      </w:r>
    </w:p>
    <w:p w14:paraId="34E0D5E8">
      <w:pPr>
        <w:spacing w:line="480" w:lineRule="auto"/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当学生出现节奏和音准错误时，我应更加及时地纠正，不能只跟着流程走。要以学生为中心，耐心引导学生正确掌握节奏和音准。</w:t>
      </w:r>
    </w:p>
    <w:p w14:paraId="1A96A4B6">
      <w:pPr>
        <w:spacing w:line="480" w:lineRule="auto"/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课程结束后，进行总结梳理非常必要。帮助学生回顾歌曲的重点难点，能让他们更好地掌握这首歌曲。在今后的教学中，我会更加注重根据学生学情设计教学内容和方法，增强趣味性，提高学生的参与度和学习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18030">
    <w:altName w:val="方正仿宋_GB18030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F331E23-D555-4841-BD8A-4818DF92BD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4824106"/>
    <w:rsid w:val="0482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2024-09-21T06:29:00Z</dcterms:created>
  <dc:creator>Dreams</dc:creator>
  <cp:lastModifiedBy>Dreams</cp:lastModifiedBy>
  <dcterms:modified xsi:type="dcterms:W3CDTF">2024-09-21T06:32:40Z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783A20A4E2A64C41A56FF59205CDBB09_11</vt:lpwstr>
  </property>
</Properties>
</file>