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FBF607" w14:textId="6D168646" w:rsidR="00CA7845" w:rsidRDefault="00CA7845" w:rsidP="00CA7845">
      <w:pPr>
        <w:ind w:leftChars="-135" w:left="-1" w:hangingChars="78" w:hanging="282"/>
        <w:jc w:val="center"/>
        <w:rPr>
          <w:rFonts w:ascii="仿宋" w:eastAsia="仿宋" w:hAnsi="仿宋" w:cs="仿宋" w:hint="eastAsia"/>
          <w:b/>
          <w:bCs/>
          <w:sz w:val="36"/>
          <w:szCs w:val="36"/>
        </w:rPr>
      </w:pPr>
      <w:r>
        <w:rPr>
          <w:rFonts w:ascii="仿宋" w:eastAsia="仿宋" w:hAnsi="仿宋" w:cs="仿宋"/>
          <w:b/>
          <w:bCs/>
          <w:sz w:val="36"/>
          <w:szCs w:val="36"/>
        </w:rPr>
        <w:t>202</w:t>
      </w:r>
      <w:r w:rsidR="0057155E">
        <w:rPr>
          <w:rFonts w:ascii="仿宋" w:eastAsia="仿宋" w:hAnsi="仿宋" w:cs="仿宋" w:hint="eastAsia"/>
          <w:b/>
          <w:bCs/>
          <w:sz w:val="36"/>
          <w:szCs w:val="36"/>
        </w:rPr>
        <w:t>4</w:t>
      </w:r>
      <w:r>
        <w:rPr>
          <w:rFonts w:ascii="仿宋" w:eastAsia="仿宋" w:hAnsi="仿宋" w:cs="仿宋"/>
          <w:b/>
          <w:bCs/>
          <w:sz w:val="36"/>
          <w:szCs w:val="36"/>
        </w:rPr>
        <w:t>-202</w:t>
      </w:r>
      <w:r w:rsidR="0057155E">
        <w:rPr>
          <w:rFonts w:ascii="仿宋" w:eastAsia="仿宋" w:hAnsi="仿宋" w:cs="仿宋" w:hint="eastAsia"/>
          <w:b/>
          <w:bCs/>
          <w:sz w:val="36"/>
          <w:szCs w:val="36"/>
        </w:rPr>
        <w:t>5</w:t>
      </w:r>
      <w:r>
        <w:rPr>
          <w:rFonts w:ascii="仿宋" w:eastAsia="仿宋" w:hAnsi="仿宋" w:cs="仿宋" w:hint="eastAsia"/>
          <w:b/>
          <w:bCs/>
          <w:sz w:val="36"/>
          <w:szCs w:val="36"/>
        </w:rPr>
        <w:t>学年第</w:t>
      </w:r>
      <w:r w:rsidR="0057155E">
        <w:rPr>
          <w:rFonts w:ascii="仿宋" w:eastAsia="仿宋" w:hAnsi="仿宋" w:cs="仿宋" w:hint="eastAsia"/>
          <w:b/>
          <w:bCs/>
          <w:sz w:val="36"/>
          <w:szCs w:val="36"/>
        </w:rPr>
        <w:t>一</w:t>
      </w:r>
      <w:proofErr w:type="gramStart"/>
      <w:r>
        <w:rPr>
          <w:rFonts w:ascii="仿宋" w:eastAsia="仿宋" w:hAnsi="仿宋" w:cs="仿宋" w:hint="eastAsia"/>
          <w:b/>
          <w:bCs/>
          <w:sz w:val="36"/>
          <w:szCs w:val="36"/>
        </w:rPr>
        <w:t>学期花广金狮学校</w:t>
      </w:r>
      <w:proofErr w:type="gramEnd"/>
    </w:p>
    <w:p w14:paraId="511A2CB4" w14:textId="77777777" w:rsidR="00CA7845" w:rsidRDefault="00CA7845" w:rsidP="00CA7845">
      <w:pPr>
        <w:ind w:leftChars="-135" w:left="-1" w:hangingChars="78" w:hanging="282"/>
        <w:jc w:val="center"/>
        <w:rPr>
          <w:rFonts w:ascii="仿宋" w:eastAsia="仿宋" w:hAnsi="仿宋" w:cs="仿宋" w:hint="eastAsia"/>
          <w:b/>
          <w:bCs/>
          <w:sz w:val="36"/>
          <w:szCs w:val="36"/>
        </w:rPr>
      </w:pPr>
      <w:r>
        <w:rPr>
          <w:rFonts w:ascii="仿宋" w:eastAsia="仿宋" w:hAnsi="仿宋" w:cs="仿宋" w:hint="eastAsia"/>
          <w:b/>
          <w:bCs/>
          <w:sz w:val="36"/>
          <w:szCs w:val="36"/>
          <w:u w:val="single"/>
        </w:rPr>
        <w:t xml:space="preserve"> 美术 </w:t>
      </w:r>
      <w:r>
        <w:rPr>
          <w:rFonts w:ascii="仿宋" w:eastAsia="仿宋" w:hAnsi="仿宋" w:cs="仿宋" w:hint="eastAsia"/>
          <w:b/>
          <w:bCs/>
          <w:sz w:val="32"/>
          <w:szCs w:val="32"/>
        </w:rPr>
        <w:t>学科</w:t>
      </w:r>
      <w:r>
        <w:rPr>
          <w:rFonts w:ascii="仿宋" w:eastAsia="仿宋" w:hAnsi="仿宋" w:cs="仿宋" w:hint="eastAsia"/>
          <w:b/>
          <w:bCs/>
          <w:sz w:val="36"/>
          <w:szCs w:val="36"/>
          <w:u w:val="single"/>
        </w:rPr>
        <w:t xml:space="preserve"> 二 </w:t>
      </w:r>
      <w:r>
        <w:rPr>
          <w:rFonts w:ascii="仿宋" w:eastAsia="仿宋" w:hAnsi="仿宋" w:cs="仿宋" w:hint="eastAsia"/>
          <w:b/>
          <w:bCs/>
          <w:sz w:val="32"/>
          <w:szCs w:val="32"/>
        </w:rPr>
        <w:t>年级</w:t>
      </w:r>
      <w:r>
        <w:rPr>
          <w:rFonts w:ascii="仿宋" w:eastAsia="仿宋" w:hAnsi="仿宋" w:cs="仿宋" w:hint="eastAsia"/>
          <w:b/>
          <w:bCs/>
          <w:sz w:val="32"/>
          <w:szCs w:val="32"/>
          <w:u w:val="single"/>
        </w:rPr>
        <w:t xml:space="preserve"> </w:t>
      </w:r>
      <w:r>
        <w:rPr>
          <w:rFonts w:ascii="仿宋" w:eastAsia="仿宋" w:hAnsi="仿宋" w:cs="仿宋"/>
          <w:b/>
          <w:bCs/>
          <w:sz w:val="32"/>
          <w:szCs w:val="32"/>
          <w:u w:val="single"/>
        </w:rPr>
        <w:t>1-8</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班教学工作计划</w:t>
      </w:r>
    </w:p>
    <w:p w14:paraId="7431DE23" w14:textId="77777777" w:rsidR="00CA7845" w:rsidRDefault="00CA7845" w:rsidP="00CA7845">
      <w:pPr>
        <w:numPr>
          <w:ilvl w:val="0"/>
          <w:numId w:val="1"/>
        </w:numPr>
        <w:rPr>
          <w:rFonts w:ascii="仿宋" w:eastAsia="仿宋" w:hAnsi="仿宋" w:cs="仿宋" w:hint="eastAsia"/>
          <w:sz w:val="28"/>
          <w:szCs w:val="28"/>
        </w:rPr>
      </w:pPr>
      <w:r>
        <w:rPr>
          <w:rFonts w:ascii="仿宋" w:eastAsia="仿宋" w:hAnsi="仿宋" w:cs="仿宋" w:hint="eastAsia"/>
          <w:sz w:val="28"/>
          <w:szCs w:val="28"/>
        </w:rPr>
        <w:t>指导思想</w:t>
      </w:r>
    </w:p>
    <w:p w14:paraId="3823E25F" w14:textId="77777777" w:rsidR="00CA7845" w:rsidRDefault="00CA7845" w:rsidP="00CA7845">
      <w:pPr>
        <w:ind w:firstLineChars="200" w:firstLine="560"/>
        <w:rPr>
          <w:rFonts w:ascii="仿宋" w:eastAsia="仿宋" w:hAnsi="仿宋" w:cs="仿宋"/>
          <w:sz w:val="28"/>
          <w:szCs w:val="28"/>
        </w:rPr>
      </w:pPr>
      <w:r w:rsidRPr="008F3D3A">
        <w:rPr>
          <w:rFonts w:ascii="仿宋" w:eastAsia="仿宋" w:hAnsi="仿宋" w:cs="仿宋" w:hint="eastAsia"/>
          <w:sz w:val="28"/>
          <w:szCs w:val="28"/>
        </w:rPr>
        <w:t>根据学校发展规划和本学期学校工作计划为指导，</w:t>
      </w:r>
      <w:proofErr w:type="gramStart"/>
      <w:r w:rsidRPr="008F3D3A">
        <w:rPr>
          <w:rFonts w:ascii="仿宋" w:eastAsia="仿宋" w:hAnsi="仿宋" w:cs="仿宋" w:hint="eastAsia"/>
          <w:sz w:val="28"/>
          <w:szCs w:val="28"/>
        </w:rPr>
        <w:t>完善科</w:t>
      </w:r>
      <w:proofErr w:type="gramEnd"/>
      <w:r w:rsidRPr="008F3D3A">
        <w:rPr>
          <w:rFonts w:ascii="仿宋" w:eastAsia="仿宋" w:hAnsi="仿宋" w:cs="仿宋" w:hint="eastAsia"/>
          <w:sz w:val="28"/>
          <w:szCs w:val="28"/>
        </w:rPr>
        <w:t>组建设，不断提高我校在艺术方面的教育水平、教学水平与活动水平，扎实完成各项教育、教学任务。深入学习、探讨《</w:t>
      </w:r>
      <w:r>
        <w:rPr>
          <w:rFonts w:ascii="仿宋" w:eastAsia="仿宋" w:hAnsi="仿宋" w:cs="仿宋" w:hint="eastAsia"/>
          <w:sz w:val="28"/>
          <w:szCs w:val="28"/>
        </w:rPr>
        <w:t>2</w:t>
      </w:r>
      <w:r>
        <w:rPr>
          <w:rFonts w:ascii="仿宋" w:eastAsia="仿宋" w:hAnsi="仿宋" w:cs="仿宋"/>
          <w:sz w:val="28"/>
          <w:szCs w:val="28"/>
        </w:rPr>
        <w:t>022</w:t>
      </w:r>
      <w:r>
        <w:rPr>
          <w:rFonts w:ascii="仿宋" w:eastAsia="仿宋" w:hAnsi="仿宋" w:cs="仿宋" w:hint="eastAsia"/>
          <w:sz w:val="28"/>
          <w:szCs w:val="28"/>
        </w:rPr>
        <w:t>年版艺术课程标准</w:t>
      </w:r>
      <w:r w:rsidRPr="008F3D3A">
        <w:rPr>
          <w:rFonts w:ascii="仿宋" w:eastAsia="仿宋" w:hAnsi="仿宋" w:cs="仿宋" w:hint="eastAsia"/>
          <w:sz w:val="28"/>
          <w:szCs w:val="28"/>
        </w:rPr>
        <w:t>》，以学生为本坚持改革、以教育创新为重点培养学生创新精神和实践能力，全面推进素质教育，积极开展一系列符合实际的、面向全体学生的美术类活动，使每一位学生在学校的各项活动中有所得、有所获，推动学校艺术工作的整体发展，利用学校周边的地理环境的特点，形成鲜明的美术教学特色</w:t>
      </w:r>
      <w:r>
        <w:rPr>
          <w:rFonts w:ascii="仿宋" w:eastAsia="仿宋" w:hAnsi="仿宋" w:cs="仿宋" w:hint="eastAsia"/>
          <w:sz w:val="28"/>
          <w:szCs w:val="28"/>
        </w:rPr>
        <w:t>。</w:t>
      </w:r>
    </w:p>
    <w:p w14:paraId="53B02184" w14:textId="77777777" w:rsidR="00CA7845" w:rsidRDefault="00CA7845" w:rsidP="00CA7845">
      <w:pPr>
        <w:numPr>
          <w:ilvl w:val="0"/>
          <w:numId w:val="1"/>
        </w:numPr>
        <w:rPr>
          <w:rFonts w:ascii="仿宋" w:eastAsia="仿宋" w:hAnsi="仿宋" w:cs="仿宋" w:hint="eastAsia"/>
          <w:sz w:val="28"/>
          <w:szCs w:val="28"/>
        </w:rPr>
      </w:pPr>
      <w:r>
        <w:rPr>
          <w:rFonts w:ascii="仿宋" w:eastAsia="仿宋" w:hAnsi="仿宋" w:cs="仿宋" w:hint="eastAsia"/>
          <w:sz w:val="28"/>
          <w:szCs w:val="28"/>
        </w:rPr>
        <w:t>学生情况分析</w:t>
      </w:r>
    </w:p>
    <w:p w14:paraId="270297FA" w14:textId="77777777" w:rsidR="00CA7845" w:rsidRDefault="00CA7845" w:rsidP="00CA7845">
      <w:pPr>
        <w:ind w:firstLineChars="200" w:firstLine="560"/>
        <w:rPr>
          <w:rFonts w:ascii="仿宋" w:eastAsia="仿宋" w:hAnsi="仿宋" w:cs="仿宋" w:hint="eastAsia"/>
          <w:sz w:val="28"/>
          <w:szCs w:val="28"/>
        </w:rPr>
      </w:pPr>
      <w:r>
        <w:rPr>
          <w:rFonts w:ascii="仿宋" w:eastAsia="仿宋" w:hAnsi="仿宋" w:cs="仿宋" w:hint="eastAsia"/>
          <w:sz w:val="28"/>
          <w:szCs w:val="28"/>
        </w:rPr>
        <w:t>二年级学生情况：</w:t>
      </w:r>
      <w:r w:rsidRPr="001F10FE">
        <w:rPr>
          <w:rFonts w:ascii="仿宋" w:eastAsia="仿宋" w:hAnsi="仿宋" w:cs="仿宋" w:hint="eastAsia"/>
          <w:sz w:val="28"/>
          <w:szCs w:val="28"/>
        </w:rPr>
        <w:t>二年级学生因入校刚刚一年，年龄较小、活泼好动，注意力易分散，自控本事差。行为习惯有待加强培养。经过一年多的培养，不少学生美术学习兴趣浓厚，绘画表现力有了很大的提高。抓住低年级学生的年龄和心理特点，丰富美术教学的形式，注重激发学生美术学习兴趣，处理好审美教育、</w:t>
      </w:r>
      <w:r>
        <w:rPr>
          <w:rFonts w:ascii="仿宋" w:eastAsia="仿宋" w:hAnsi="仿宋" w:cs="仿宋" w:hint="eastAsia"/>
          <w:sz w:val="28"/>
          <w:szCs w:val="28"/>
        </w:rPr>
        <w:t>品德</w:t>
      </w:r>
      <w:r w:rsidRPr="001F10FE">
        <w:rPr>
          <w:rFonts w:ascii="仿宋" w:eastAsia="仿宋" w:hAnsi="仿宋" w:cs="仿宋" w:hint="eastAsia"/>
          <w:sz w:val="28"/>
          <w:szCs w:val="28"/>
        </w:rPr>
        <w:t>教育、</w:t>
      </w:r>
      <w:r>
        <w:rPr>
          <w:rFonts w:ascii="仿宋" w:eastAsia="仿宋" w:hAnsi="仿宋" w:cs="仿宋" w:hint="eastAsia"/>
          <w:sz w:val="28"/>
          <w:szCs w:val="28"/>
        </w:rPr>
        <w:t>技能</w:t>
      </w:r>
      <w:r w:rsidRPr="001F10FE">
        <w:rPr>
          <w:rFonts w:ascii="仿宋" w:eastAsia="仿宋" w:hAnsi="仿宋" w:cs="仿宋" w:hint="eastAsia"/>
          <w:sz w:val="28"/>
          <w:szCs w:val="28"/>
        </w:rPr>
        <w:t>培养和双基训练的关系，培养学生的形象思维本事，发展学生的创造力。</w:t>
      </w:r>
    </w:p>
    <w:p w14:paraId="298D0F30" w14:textId="77777777" w:rsidR="00CA7845" w:rsidRDefault="00CA7845" w:rsidP="00CA7845">
      <w:pPr>
        <w:rPr>
          <w:rFonts w:ascii="仿宋" w:eastAsia="仿宋" w:hAnsi="仿宋" w:cs="仿宋" w:hint="eastAsia"/>
          <w:sz w:val="28"/>
          <w:szCs w:val="28"/>
        </w:rPr>
      </w:pPr>
      <w:r>
        <w:rPr>
          <w:rFonts w:ascii="仿宋" w:eastAsia="仿宋" w:hAnsi="仿宋" w:cs="仿宋" w:hint="eastAsia"/>
          <w:sz w:val="28"/>
          <w:szCs w:val="28"/>
        </w:rPr>
        <w:t>三、工作目标</w:t>
      </w:r>
    </w:p>
    <w:p w14:paraId="238C7536" w14:textId="77777777" w:rsidR="00CA7845" w:rsidRDefault="00CA7845" w:rsidP="00CA7845">
      <w:pPr>
        <w:rPr>
          <w:rFonts w:ascii="仿宋" w:eastAsia="仿宋" w:hAnsi="仿宋" w:cs="仿宋" w:hint="eastAsia"/>
          <w:sz w:val="28"/>
          <w:szCs w:val="28"/>
        </w:rPr>
      </w:pPr>
      <w:r>
        <w:rPr>
          <w:rFonts w:ascii="仿宋" w:eastAsia="仿宋" w:hAnsi="仿宋" w:cs="仿宋" w:hint="eastAsia"/>
          <w:sz w:val="28"/>
          <w:szCs w:val="28"/>
        </w:rPr>
        <w:t>（一）课堂管理目标</w:t>
      </w:r>
    </w:p>
    <w:p w14:paraId="5E796B1D" w14:textId="77777777" w:rsidR="00CA7845" w:rsidRDefault="00CA7845" w:rsidP="00CA7845">
      <w:pPr>
        <w:ind w:firstLineChars="200" w:firstLine="560"/>
        <w:rPr>
          <w:rFonts w:ascii="仿宋" w:eastAsia="仿宋" w:hAnsi="仿宋" w:cs="仿宋" w:hint="eastAsia"/>
          <w:sz w:val="28"/>
          <w:szCs w:val="28"/>
        </w:rPr>
      </w:pPr>
      <w:r w:rsidRPr="00F25071">
        <w:rPr>
          <w:rFonts w:ascii="仿宋" w:eastAsia="仿宋" w:hAnsi="仿宋" w:cs="仿宋" w:hint="eastAsia"/>
          <w:sz w:val="28"/>
          <w:szCs w:val="28"/>
        </w:rPr>
        <w:t>本学期总的教学目标是立足于面向全体学生，以素质教育为基本出发点培养学生的创新精神和实践能力，强调趣味性的美术教学，设</w:t>
      </w:r>
      <w:r w:rsidRPr="00F25071">
        <w:rPr>
          <w:rFonts w:ascii="仿宋" w:eastAsia="仿宋" w:hAnsi="仿宋" w:cs="仿宋" w:hint="eastAsia"/>
          <w:sz w:val="28"/>
          <w:szCs w:val="28"/>
        </w:rPr>
        <w:lastRenderedPageBreak/>
        <w:t>计内容贴近学生的生活经验，循序渐进的传授“大纲”规定的基础知识、基本技能的基础上，始终贯穿审美性和情义性的教学要求，兼顾学生个性的发展和知识技能。</w:t>
      </w:r>
    </w:p>
    <w:p w14:paraId="730F10D9" w14:textId="77777777" w:rsidR="00CA7845" w:rsidRDefault="00CA7845" w:rsidP="00CA7845">
      <w:pPr>
        <w:ind w:firstLineChars="200" w:firstLine="560"/>
        <w:rPr>
          <w:rFonts w:ascii="仿宋" w:eastAsia="仿宋" w:hAnsi="仿宋" w:cs="仿宋"/>
          <w:sz w:val="28"/>
          <w:szCs w:val="28"/>
        </w:rPr>
      </w:pPr>
      <w:r>
        <w:rPr>
          <w:rFonts w:ascii="仿宋" w:eastAsia="仿宋" w:hAnsi="仿宋" w:cs="仿宋" w:hint="eastAsia"/>
          <w:sz w:val="28"/>
          <w:szCs w:val="28"/>
        </w:rPr>
        <w:t>课堂管理目标：</w:t>
      </w:r>
    </w:p>
    <w:p w14:paraId="24064274" w14:textId="77777777" w:rsidR="00CA7845" w:rsidRPr="00F76EDB" w:rsidRDefault="00CA7845" w:rsidP="00CA7845">
      <w:pPr>
        <w:ind w:leftChars="200" w:left="420"/>
        <w:rPr>
          <w:rFonts w:ascii="仿宋" w:eastAsia="仿宋" w:hAnsi="仿宋" w:cs="仿宋" w:hint="eastAsia"/>
          <w:sz w:val="28"/>
          <w:szCs w:val="28"/>
        </w:rPr>
      </w:pPr>
      <w:r w:rsidRPr="00F76EDB">
        <w:rPr>
          <w:rFonts w:ascii="仿宋" w:eastAsia="仿宋" w:hAnsi="仿宋" w:cs="仿宋" w:hint="eastAsia"/>
          <w:sz w:val="28"/>
          <w:szCs w:val="28"/>
        </w:rPr>
        <w:t>1、态度决定一切，首先培养学生良好的学习习惯和态度，养成良好的</w:t>
      </w:r>
      <w:r>
        <w:rPr>
          <w:rFonts w:ascii="仿宋" w:eastAsia="仿宋" w:hAnsi="仿宋" w:cs="仿宋" w:hint="eastAsia"/>
          <w:sz w:val="28"/>
          <w:szCs w:val="28"/>
        </w:rPr>
        <w:t>课堂</w:t>
      </w:r>
      <w:r w:rsidRPr="00F76EDB">
        <w:rPr>
          <w:rFonts w:ascii="仿宋" w:eastAsia="仿宋" w:hAnsi="仿宋" w:cs="仿宋" w:hint="eastAsia"/>
          <w:sz w:val="28"/>
          <w:szCs w:val="28"/>
        </w:rPr>
        <w:t>秩序</w:t>
      </w:r>
      <w:r>
        <w:rPr>
          <w:rFonts w:ascii="仿宋" w:eastAsia="仿宋" w:hAnsi="仿宋" w:cs="仿宋" w:hint="eastAsia"/>
          <w:sz w:val="28"/>
          <w:szCs w:val="28"/>
        </w:rPr>
        <w:t>。</w:t>
      </w:r>
    </w:p>
    <w:p w14:paraId="1F302C17" w14:textId="77777777" w:rsidR="00CA7845" w:rsidRPr="00F76EDB" w:rsidRDefault="00CA7845" w:rsidP="00CA7845">
      <w:pPr>
        <w:ind w:leftChars="200" w:left="420"/>
        <w:rPr>
          <w:rFonts w:ascii="仿宋" w:eastAsia="仿宋" w:hAnsi="仿宋" w:cs="仿宋" w:hint="eastAsia"/>
          <w:sz w:val="28"/>
          <w:szCs w:val="28"/>
        </w:rPr>
      </w:pPr>
      <w:r w:rsidRPr="00F76EDB">
        <w:rPr>
          <w:rFonts w:ascii="仿宋" w:eastAsia="仿宋" w:hAnsi="仿宋" w:cs="仿宋" w:hint="eastAsia"/>
          <w:sz w:val="28"/>
          <w:szCs w:val="28"/>
        </w:rPr>
        <w:t>2、经过欣赏儿童感兴趣的优秀作品，开阔视野的同时鼓励他们能表达出自我的感受和思想，并从中体验到美术的魅力，体验到生活的乐趣。帮忙孩子们了解美术的构成常用的美术要素(点线面)理解美术的表达方式和艺术语言。</w:t>
      </w:r>
    </w:p>
    <w:p w14:paraId="161840EE" w14:textId="77777777" w:rsidR="00CA7845" w:rsidRPr="00F76EDB" w:rsidRDefault="00CA7845" w:rsidP="00CA7845">
      <w:pPr>
        <w:ind w:leftChars="200" w:left="420"/>
        <w:rPr>
          <w:rFonts w:ascii="仿宋" w:eastAsia="仿宋" w:hAnsi="仿宋" w:cs="仿宋" w:hint="eastAsia"/>
          <w:sz w:val="28"/>
          <w:szCs w:val="28"/>
        </w:rPr>
      </w:pPr>
      <w:r w:rsidRPr="00F76EDB">
        <w:rPr>
          <w:rFonts w:ascii="仿宋" w:eastAsia="仿宋" w:hAnsi="仿宋" w:cs="仿宋" w:hint="eastAsia"/>
          <w:sz w:val="28"/>
          <w:szCs w:val="28"/>
        </w:rPr>
        <w:t>3、引导学生积极参与各类美术活动，如欣赏、绘画、创作等，尝试各类题材的美术所使用的工具和材料在制作过程中加强团队协作，以各种丰富多彩的方式呈现一个神奇的美术世界。在这一过程中要将教学资料和活动方式恰当分配好，以培养创新精神和美术素养。</w:t>
      </w:r>
    </w:p>
    <w:p w14:paraId="3B7FA462" w14:textId="77777777" w:rsidR="00CA7845" w:rsidRDefault="00CA7845" w:rsidP="00CA7845">
      <w:pPr>
        <w:ind w:leftChars="200" w:left="420"/>
        <w:rPr>
          <w:rFonts w:ascii="仿宋" w:eastAsia="仿宋" w:hAnsi="仿宋" w:cs="仿宋" w:hint="eastAsia"/>
          <w:sz w:val="28"/>
          <w:szCs w:val="28"/>
        </w:rPr>
      </w:pPr>
      <w:r w:rsidRPr="00F76EDB">
        <w:rPr>
          <w:rFonts w:ascii="仿宋" w:eastAsia="仿宋" w:hAnsi="仿宋" w:cs="仿宋" w:hint="eastAsia"/>
          <w:sz w:val="28"/>
          <w:szCs w:val="28"/>
        </w:rPr>
        <w:t>4、在学习美术知识和活动的过程中积极参与，享受美术带来的愉悦感和持久的兴趣，体验美术的内涵和美妙，能够表达自我的情感和想法，</w:t>
      </w:r>
      <w:r>
        <w:rPr>
          <w:rFonts w:ascii="仿宋" w:eastAsia="仿宋" w:hAnsi="仿宋" w:cs="仿宋" w:hint="eastAsia"/>
          <w:sz w:val="28"/>
          <w:szCs w:val="28"/>
        </w:rPr>
        <w:t>陶冶</w:t>
      </w:r>
      <w:r w:rsidRPr="00F76EDB">
        <w:rPr>
          <w:rFonts w:ascii="仿宋" w:eastAsia="仿宋" w:hAnsi="仿宋" w:cs="仿宋" w:hint="eastAsia"/>
          <w:sz w:val="28"/>
          <w:szCs w:val="28"/>
        </w:rPr>
        <w:t>情操，完善人格</w:t>
      </w:r>
      <w:r>
        <w:rPr>
          <w:rFonts w:ascii="仿宋" w:eastAsia="仿宋" w:hAnsi="仿宋" w:cs="仿宋" w:hint="eastAsia"/>
          <w:sz w:val="28"/>
          <w:szCs w:val="28"/>
        </w:rPr>
        <w:t>。</w:t>
      </w:r>
    </w:p>
    <w:p w14:paraId="2AD206BD" w14:textId="77777777" w:rsidR="00CA7845" w:rsidRDefault="00CA7845" w:rsidP="00CA7845">
      <w:pPr>
        <w:rPr>
          <w:rFonts w:ascii="仿宋" w:eastAsia="仿宋" w:hAnsi="仿宋" w:cs="仿宋" w:hint="eastAsia"/>
          <w:sz w:val="28"/>
          <w:szCs w:val="28"/>
        </w:rPr>
      </w:pPr>
      <w:r>
        <w:rPr>
          <w:rFonts w:ascii="仿宋" w:eastAsia="仿宋" w:hAnsi="仿宋" w:cs="仿宋" w:hint="eastAsia"/>
          <w:sz w:val="28"/>
          <w:szCs w:val="28"/>
        </w:rPr>
        <w:t>四、本学期重点工作</w:t>
      </w:r>
    </w:p>
    <w:p w14:paraId="565950E8" w14:textId="77777777" w:rsidR="00CA7845" w:rsidRDefault="00CA7845" w:rsidP="00CA7845">
      <w:pPr>
        <w:ind w:firstLineChars="200" w:firstLine="560"/>
        <w:rPr>
          <w:rFonts w:ascii="仿宋" w:eastAsia="仿宋" w:hAnsi="仿宋" w:cs="仿宋"/>
          <w:sz w:val="28"/>
          <w:szCs w:val="28"/>
        </w:rPr>
      </w:pPr>
      <w:r>
        <w:rPr>
          <w:rFonts w:ascii="仿宋" w:eastAsia="仿宋" w:hAnsi="仿宋" w:cs="仿宋" w:hint="eastAsia"/>
          <w:sz w:val="28"/>
          <w:szCs w:val="28"/>
        </w:rPr>
        <w:t>1、</w:t>
      </w:r>
      <w:r w:rsidRPr="00D74371">
        <w:rPr>
          <w:rFonts w:ascii="仿宋" w:eastAsia="仿宋" w:hAnsi="仿宋" w:cs="仿宋" w:hint="eastAsia"/>
          <w:sz w:val="28"/>
          <w:szCs w:val="28"/>
        </w:rPr>
        <w:t>继续加强美术新课程标准和业务培训，深化教学观念和理念</w:t>
      </w:r>
      <w:r>
        <w:rPr>
          <w:rFonts w:ascii="仿宋" w:eastAsia="仿宋" w:hAnsi="仿宋" w:cs="仿宋" w:hint="eastAsia"/>
          <w:sz w:val="28"/>
          <w:szCs w:val="28"/>
        </w:rPr>
        <w:t>。</w:t>
      </w:r>
    </w:p>
    <w:p w14:paraId="3B81C2BA" w14:textId="77777777" w:rsidR="00CA7845" w:rsidRPr="00D74371" w:rsidRDefault="00CA7845" w:rsidP="00CA7845">
      <w:pPr>
        <w:ind w:firstLineChars="200" w:firstLine="560"/>
        <w:rPr>
          <w:rFonts w:ascii="仿宋" w:eastAsia="仿宋" w:hAnsi="仿宋" w:cs="仿宋" w:hint="eastAsia"/>
          <w:sz w:val="28"/>
          <w:szCs w:val="28"/>
        </w:rPr>
      </w:pPr>
      <w:r w:rsidRPr="00D74371">
        <w:rPr>
          <w:rFonts w:ascii="仿宋" w:eastAsia="仿宋" w:hAnsi="仿宋" w:cs="仿宋" w:hint="eastAsia"/>
          <w:sz w:val="28"/>
          <w:szCs w:val="28"/>
        </w:rPr>
        <w:t>本学期，我们将继续加强自身的业务培训，利用一切时间，多学、多练、多找自身的不足，多以课堂教学研讨为主要研究活动，加强自</w:t>
      </w:r>
      <w:r w:rsidRPr="00D74371">
        <w:rPr>
          <w:rFonts w:ascii="仿宋" w:eastAsia="仿宋" w:hAnsi="仿宋" w:cs="仿宋" w:hint="eastAsia"/>
          <w:sz w:val="28"/>
          <w:szCs w:val="28"/>
        </w:rPr>
        <w:lastRenderedPageBreak/>
        <w:t>己的业务能力，使自己由认识新课程到走进新课程。</w:t>
      </w:r>
    </w:p>
    <w:p w14:paraId="7C18295E" w14:textId="77777777" w:rsidR="00CA7845" w:rsidRPr="00D74371" w:rsidRDefault="00CA7845" w:rsidP="00CA7845">
      <w:pPr>
        <w:ind w:firstLineChars="200" w:firstLine="560"/>
        <w:rPr>
          <w:rFonts w:ascii="仿宋" w:eastAsia="仿宋" w:hAnsi="仿宋" w:cs="仿宋" w:hint="eastAsia"/>
          <w:sz w:val="28"/>
          <w:szCs w:val="28"/>
        </w:rPr>
      </w:pPr>
      <w:r w:rsidRPr="00D74371">
        <w:rPr>
          <w:rFonts w:ascii="仿宋" w:eastAsia="仿宋" w:hAnsi="仿宋" w:cs="仿宋" w:hint="eastAsia"/>
          <w:sz w:val="28"/>
          <w:szCs w:val="28"/>
        </w:rPr>
        <w:t>2、课堂教学活动。</w:t>
      </w:r>
    </w:p>
    <w:p w14:paraId="45F7E625" w14:textId="77777777" w:rsidR="00CA7845" w:rsidRPr="00D74371" w:rsidRDefault="00CA7845" w:rsidP="00CA7845">
      <w:pPr>
        <w:ind w:firstLineChars="200" w:firstLine="560"/>
        <w:rPr>
          <w:rFonts w:ascii="仿宋" w:eastAsia="仿宋" w:hAnsi="仿宋" w:cs="仿宋" w:hint="eastAsia"/>
          <w:sz w:val="28"/>
          <w:szCs w:val="28"/>
        </w:rPr>
      </w:pPr>
      <w:r w:rsidRPr="00D74371">
        <w:rPr>
          <w:rFonts w:ascii="仿宋" w:eastAsia="仿宋" w:hAnsi="仿宋" w:cs="仿宋" w:hint="eastAsia"/>
          <w:sz w:val="28"/>
          <w:szCs w:val="28"/>
        </w:rPr>
        <w:t>加强课堂教学新理念、新模式及新教法的研究。在美术课堂教学中要开展把“美术作为一种文化学习，作为一种文化传承的教学研究。”同时发挥自己的创造精神，结合实际情况开发教材内容、运用新理念、尝试新教法，不断提高自己的教学水平。在课堂上将讨论交流、分工合作、资料调查、情境模拟和角色扮演、欣赏等教学活动有机的结合在一起，以调动学生积极性为主，使学生开阔眼界、扩展学习的兴趣和技能</w:t>
      </w:r>
      <w:r>
        <w:rPr>
          <w:rFonts w:ascii="仿宋" w:eastAsia="仿宋" w:hAnsi="仿宋" w:cs="仿宋" w:hint="eastAsia"/>
          <w:sz w:val="28"/>
          <w:szCs w:val="28"/>
        </w:rPr>
        <w:t>。</w:t>
      </w:r>
    </w:p>
    <w:p w14:paraId="524501F7" w14:textId="77777777" w:rsidR="00CA7845" w:rsidRDefault="00CA7845" w:rsidP="00CA7845">
      <w:pPr>
        <w:ind w:firstLineChars="200" w:firstLine="560"/>
        <w:rPr>
          <w:rFonts w:ascii="仿宋" w:eastAsia="仿宋" w:hAnsi="仿宋" w:cs="仿宋" w:hint="eastAsia"/>
          <w:sz w:val="28"/>
          <w:szCs w:val="28"/>
        </w:rPr>
      </w:pPr>
      <w:r>
        <w:rPr>
          <w:rFonts w:ascii="仿宋" w:eastAsia="仿宋" w:hAnsi="仿宋" w:cs="仿宋" w:hint="eastAsia"/>
          <w:sz w:val="28"/>
          <w:szCs w:val="28"/>
        </w:rPr>
        <w:t>3、</w:t>
      </w:r>
      <w:r w:rsidRPr="00D74371">
        <w:rPr>
          <w:rFonts w:ascii="仿宋" w:eastAsia="仿宋" w:hAnsi="仿宋" w:cs="仿宋" w:hint="eastAsia"/>
          <w:sz w:val="28"/>
          <w:szCs w:val="28"/>
        </w:rPr>
        <w:t>组织学生多出作品，参加各级各类的赛事</w:t>
      </w:r>
      <w:r>
        <w:rPr>
          <w:rFonts w:ascii="仿宋" w:eastAsia="仿宋" w:hAnsi="仿宋" w:cs="仿宋" w:hint="eastAsia"/>
          <w:sz w:val="28"/>
          <w:szCs w:val="28"/>
        </w:rPr>
        <w:t>。</w:t>
      </w:r>
    </w:p>
    <w:p w14:paraId="3C69497B" w14:textId="77777777" w:rsidR="00CA7845" w:rsidRDefault="00CA7845" w:rsidP="00CA7845">
      <w:pPr>
        <w:rPr>
          <w:rFonts w:ascii="仿宋" w:eastAsia="仿宋" w:hAnsi="仿宋" w:cs="仿宋" w:hint="eastAsia"/>
          <w:sz w:val="28"/>
          <w:szCs w:val="28"/>
        </w:rPr>
      </w:pPr>
      <w:r>
        <w:rPr>
          <w:rFonts w:ascii="仿宋" w:eastAsia="仿宋" w:hAnsi="仿宋" w:cs="仿宋" w:hint="eastAsia"/>
          <w:sz w:val="28"/>
          <w:szCs w:val="28"/>
        </w:rPr>
        <w:t>五、具体策略与措施</w:t>
      </w:r>
    </w:p>
    <w:p w14:paraId="2E34CAFA" w14:textId="77777777" w:rsidR="00CA7845" w:rsidRDefault="00CA7845" w:rsidP="00CA7845">
      <w:pPr>
        <w:numPr>
          <w:ilvl w:val="0"/>
          <w:numId w:val="2"/>
        </w:numPr>
        <w:rPr>
          <w:rFonts w:ascii="仿宋" w:eastAsia="仿宋" w:hAnsi="仿宋" w:cs="仿宋" w:hint="eastAsia"/>
          <w:sz w:val="28"/>
          <w:szCs w:val="28"/>
        </w:rPr>
      </w:pPr>
      <w:r>
        <w:rPr>
          <w:rFonts w:ascii="仿宋" w:eastAsia="仿宋" w:hAnsi="仿宋" w:cs="仿宋" w:hint="eastAsia"/>
          <w:sz w:val="28"/>
          <w:szCs w:val="28"/>
        </w:rPr>
        <w:t>课堂教学</w:t>
      </w:r>
    </w:p>
    <w:p w14:paraId="3A5BA3C0" w14:textId="77777777" w:rsidR="00CA7845" w:rsidRPr="00F97091" w:rsidRDefault="00CA7845" w:rsidP="00CA7845">
      <w:pPr>
        <w:ind w:firstLineChars="200" w:firstLine="560"/>
        <w:rPr>
          <w:rFonts w:ascii="仿宋" w:eastAsia="仿宋" w:hAnsi="仿宋" w:cs="仿宋" w:hint="eastAsia"/>
          <w:sz w:val="28"/>
          <w:szCs w:val="28"/>
        </w:rPr>
      </w:pPr>
      <w:r>
        <w:rPr>
          <w:rFonts w:ascii="仿宋" w:eastAsia="仿宋" w:hAnsi="仿宋" w:cs="仿宋" w:hint="eastAsia"/>
          <w:sz w:val="28"/>
          <w:szCs w:val="28"/>
        </w:rPr>
        <w:t>1、</w:t>
      </w:r>
      <w:r w:rsidRPr="00F97091">
        <w:rPr>
          <w:rFonts w:ascii="仿宋" w:eastAsia="仿宋" w:hAnsi="仿宋" w:cs="仿宋" w:hint="eastAsia"/>
          <w:sz w:val="28"/>
          <w:szCs w:val="28"/>
        </w:rPr>
        <w:t>把握学生的审美特点进行引导，因材施教，循序渐进，注重点、面相结合，以点带面，共同进步</w:t>
      </w:r>
      <w:r>
        <w:rPr>
          <w:rFonts w:ascii="仿宋" w:eastAsia="仿宋" w:hAnsi="仿宋" w:cs="仿宋" w:hint="eastAsia"/>
          <w:sz w:val="28"/>
          <w:szCs w:val="28"/>
        </w:rPr>
        <w:t>。</w:t>
      </w:r>
    </w:p>
    <w:p w14:paraId="68A5C8CD" w14:textId="77777777" w:rsidR="00CA7845" w:rsidRPr="00F97091" w:rsidRDefault="00CA7845" w:rsidP="00CA7845">
      <w:pPr>
        <w:ind w:firstLineChars="200" w:firstLine="560"/>
        <w:rPr>
          <w:rFonts w:ascii="仿宋" w:eastAsia="仿宋" w:hAnsi="仿宋" w:cs="仿宋" w:hint="eastAsia"/>
          <w:sz w:val="28"/>
          <w:szCs w:val="28"/>
        </w:rPr>
      </w:pPr>
      <w:r w:rsidRPr="00F97091">
        <w:rPr>
          <w:rFonts w:ascii="仿宋" w:eastAsia="仿宋" w:hAnsi="仿宋" w:cs="仿宋" w:hint="eastAsia"/>
          <w:sz w:val="28"/>
          <w:szCs w:val="28"/>
        </w:rPr>
        <w:t>2、不断创设新的教学情境，营造适合学生成长的课堂氛围，激发他们用画笔来描绘出发自内心的感慨，激活他们的思想，充分表达学生对美的向往与追求</w:t>
      </w:r>
      <w:r>
        <w:rPr>
          <w:rFonts w:ascii="仿宋" w:eastAsia="仿宋" w:hAnsi="仿宋" w:cs="仿宋" w:hint="eastAsia"/>
          <w:sz w:val="28"/>
          <w:szCs w:val="28"/>
        </w:rPr>
        <w:t>。</w:t>
      </w:r>
    </w:p>
    <w:p w14:paraId="3B154853" w14:textId="77777777" w:rsidR="00CA7845" w:rsidRPr="00F97091" w:rsidRDefault="00CA7845" w:rsidP="00CA7845">
      <w:pPr>
        <w:ind w:firstLineChars="200" w:firstLine="560"/>
        <w:rPr>
          <w:rFonts w:ascii="仿宋" w:eastAsia="仿宋" w:hAnsi="仿宋" w:cs="仿宋" w:hint="eastAsia"/>
          <w:sz w:val="28"/>
          <w:szCs w:val="28"/>
        </w:rPr>
      </w:pPr>
      <w:r>
        <w:rPr>
          <w:rFonts w:ascii="仿宋" w:eastAsia="仿宋" w:hAnsi="仿宋" w:cs="仿宋" w:hint="eastAsia"/>
          <w:sz w:val="28"/>
          <w:szCs w:val="28"/>
        </w:rPr>
        <w:t>3、</w:t>
      </w:r>
      <w:r w:rsidRPr="00F97091">
        <w:rPr>
          <w:rFonts w:ascii="仿宋" w:eastAsia="仿宋" w:hAnsi="仿宋" w:cs="仿宋" w:hint="eastAsia"/>
          <w:sz w:val="28"/>
          <w:szCs w:val="28"/>
        </w:rPr>
        <w:t>每堂课前根据新课改的要求设计好教学环节，正确判定教学重点难点，重点突出教材中的美感因素，教法灵活，层次清晰，得当，结合各年级的学生特点加以把握课堂，让课堂真正成为学生自由成长的天地。</w:t>
      </w:r>
    </w:p>
    <w:p w14:paraId="3A84688D" w14:textId="77777777" w:rsidR="00CA7845" w:rsidRDefault="00CA7845" w:rsidP="00CA7845">
      <w:pPr>
        <w:ind w:firstLineChars="200" w:firstLine="560"/>
        <w:rPr>
          <w:rFonts w:ascii="仿宋" w:eastAsia="仿宋" w:hAnsi="仿宋" w:cs="仿宋"/>
          <w:sz w:val="28"/>
          <w:szCs w:val="28"/>
        </w:rPr>
      </w:pPr>
      <w:r>
        <w:rPr>
          <w:rFonts w:ascii="仿宋" w:eastAsia="仿宋" w:hAnsi="仿宋" w:cs="仿宋" w:hint="eastAsia"/>
          <w:sz w:val="28"/>
          <w:szCs w:val="28"/>
        </w:rPr>
        <w:t>4、</w:t>
      </w:r>
      <w:r w:rsidRPr="00F97091">
        <w:rPr>
          <w:rFonts w:ascii="仿宋" w:eastAsia="仿宋" w:hAnsi="仿宋" w:cs="仿宋" w:hint="eastAsia"/>
          <w:sz w:val="28"/>
          <w:szCs w:val="28"/>
        </w:rPr>
        <w:t>注重美术课程与生活经验紧密联系，使学生在积极的情感体</w:t>
      </w:r>
      <w:r w:rsidRPr="00F97091">
        <w:rPr>
          <w:rFonts w:ascii="仿宋" w:eastAsia="仿宋" w:hAnsi="仿宋" w:cs="仿宋" w:hint="eastAsia"/>
          <w:sz w:val="28"/>
          <w:szCs w:val="28"/>
        </w:rPr>
        <w:lastRenderedPageBreak/>
        <w:t>验中提高想象力、创造力，提高审美意识、能力，增强学生对大自然和人类社会的热爱及责任感，发展学生创造美好生活的</w:t>
      </w:r>
      <w:r>
        <w:rPr>
          <w:rFonts w:ascii="仿宋" w:eastAsia="仿宋" w:hAnsi="仿宋" w:cs="仿宋" w:hint="eastAsia"/>
          <w:sz w:val="28"/>
          <w:szCs w:val="28"/>
        </w:rPr>
        <w:t>愿望</w:t>
      </w:r>
      <w:r w:rsidRPr="00F97091">
        <w:rPr>
          <w:rFonts w:ascii="仿宋" w:eastAsia="仿宋" w:hAnsi="仿宋" w:cs="仿宋" w:hint="eastAsia"/>
          <w:sz w:val="28"/>
          <w:szCs w:val="28"/>
        </w:rPr>
        <w:t>与能力</w:t>
      </w:r>
      <w:r>
        <w:rPr>
          <w:rFonts w:ascii="仿宋" w:eastAsia="仿宋" w:hAnsi="仿宋" w:cs="仿宋" w:hint="eastAsia"/>
          <w:sz w:val="28"/>
          <w:szCs w:val="28"/>
        </w:rPr>
        <w:t>。</w:t>
      </w:r>
    </w:p>
    <w:p w14:paraId="04ABBF3F" w14:textId="77777777" w:rsidR="00CA7845" w:rsidRDefault="00CA7845" w:rsidP="00CA7845">
      <w:pPr>
        <w:ind w:firstLineChars="200" w:firstLine="560"/>
        <w:rPr>
          <w:rFonts w:ascii="仿宋" w:eastAsia="仿宋" w:hAnsi="仿宋" w:cs="仿宋" w:hint="eastAsia"/>
          <w:sz w:val="28"/>
          <w:szCs w:val="28"/>
        </w:rPr>
      </w:pPr>
      <w:r>
        <w:rPr>
          <w:rFonts w:ascii="仿宋" w:eastAsia="仿宋" w:hAnsi="仿宋" w:cs="仿宋"/>
          <w:sz w:val="28"/>
          <w:szCs w:val="28"/>
        </w:rPr>
        <w:t>5</w:t>
      </w:r>
      <w:r w:rsidRPr="00F97091">
        <w:rPr>
          <w:rFonts w:ascii="仿宋" w:eastAsia="仿宋" w:hAnsi="仿宋" w:cs="仿宋" w:hint="eastAsia"/>
          <w:sz w:val="28"/>
          <w:szCs w:val="28"/>
        </w:rPr>
        <w:t>、注意美术与其它学科的渗透，结合语文教学，让学生为课文插图，为日记作文配图;结合自然、社会、劳动等课程进行描绘、手工制作，布置美术园地。</w:t>
      </w:r>
    </w:p>
    <w:p w14:paraId="4BD47514" w14:textId="77777777" w:rsidR="00CA7845" w:rsidRDefault="00CA7845" w:rsidP="00CA7845">
      <w:pPr>
        <w:rPr>
          <w:rFonts w:ascii="仿宋" w:eastAsia="仿宋" w:hAnsi="仿宋" w:cs="仿宋" w:hint="eastAsia"/>
          <w:sz w:val="28"/>
          <w:szCs w:val="28"/>
        </w:rPr>
      </w:pPr>
      <w:r>
        <w:rPr>
          <w:rFonts w:ascii="仿宋" w:eastAsia="仿宋" w:hAnsi="仿宋" w:cs="仿宋" w:hint="eastAsia"/>
          <w:sz w:val="28"/>
          <w:szCs w:val="28"/>
        </w:rPr>
        <w:t>六、具体安排</w:t>
      </w:r>
    </w:p>
    <w:p w14:paraId="309C6C04" w14:textId="77777777" w:rsidR="00CA7845" w:rsidRDefault="00CA7845" w:rsidP="00CA7845">
      <w:pPr>
        <w:rPr>
          <w:rFonts w:ascii="仿宋" w:eastAsia="仿宋" w:hAnsi="仿宋" w:cs="仿宋" w:hint="eastAsia"/>
          <w:sz w:val="28"/>
          <w:szCs w:val="28"/>
        </w:rPr>
      </w:pPr>
      <w:r>
        <w:rPr>
          <w:rFonts w:ascii="仿宋" w:eastAsia="仿宋" w:hAnsi="仿宋" w:cs="仿宋" w:hint="eastAsia"/>
          <w:sz w:val="28"/>
          <w:szCs w:val="28"/>
        </w:rPr>
        <w:t>（二）教学进度完成表</w:t>
      </w:r>
    </w:p>
    <w:p w14:paraId="7BE89091" w14:textId="1F872A4E" w:rsidR="00CA7845" w:rsidRDefault="00CA7845" w:rsidP="00CA7845">
      <w:pPr>
        <w:ind w:firstLineChars="200" w:firstLine="594"/>
        <w:jc w:val="center"/>
        <w:rPr>
          <w:rFonts w:ascii="仿宋" w:eastAsia="仿宋" w:hAnsi="仿宋" w:cs="仿宋" w:hint="eastAsia"/>
          <w:b/>
          <w:kern w:val="0"/>
          <w:sz w:val="28"/>
          <w:szCs w:val="28"/>
        </w:rPr>
      </w:pPr>
      <w:r>
        <w:rPr>
          <w:rFonts w:ascii="仿宋" w:eastAsia="仿宋" w:hAnsi="仿宋" w:cs="仿宋"/>
          <w:b/>
          <w:bCs/>
          <w:color w:val="333333"/>
          <w:spacing w:val="8"/>
          <w:sz w:val="28"/>
          <w:szCs w:val="28"/>
        </w:rPr>
        <w:t>202</w:t>
      </w:r>
      <w:r w:rsidR="008C1B6C">
        <w:rPr>
          <w:rFonts w:ascii="仿宋" w:eastAsia="仿宋" w:hAnsi="仿宋" w:cs="仿宋" w:hint="eastAsia"/>
          <w:b/>
          <w:bCs/>
          <w:color w:val="333333"/>
          <w:spacing w:val="8"/>
          <w:sz w:val="28"/>
          <w:szCs w:val="28"/>
        </w:rPr>
        <w:t>4</w:t>
      </w:r>
      <w:r>
        <w:rPr>
          <w:rFonts w:ascii="仿宋" w:eastAsia="仿宋" w:hAnsi="仿宋" w:cs="仿宋"/>
          <w:b/>
          <w:bCs/>
          <w:color w:val="333333"/>
          <w:spacing w:val="8"/>
          <w:sz w:val="28"/>
          <w:szCs w:val="28"/>
        </w:rPr>
        <w:t>-202</w:t>
      </w:r>
      <w:r w:rsidR="008C1B6C">
        <w:rPr>
          <w:rFonts w:ascii="仿宋" w:eastAsia="仿宋" w:hAnsi="仿宋" w:cs="仿宋" w:hint="eastAsia"/>
          <w:b/>
          <w:bCs/>
          <w:color w:val="333333"/>
          <w:spacing w:val="8"/>
          <w:sz w:val="28"/>
          <w:szCs w:val="28"/>
        </w:rPr>
        <w:t>5</w:t>
      </w:r>
      <w:r>
        <w:rPr>
          <w:rFonts w:ascii="仿宋" w:eastAsia="仿宋" w:hAnsi="仿宋" w:cs="仿宋" w:hint="eastAsia"/>
          <w:b/>
          <w:kern w:val="0"/>
          <w:sz w:val="28"/>
          <w:szCs w:val="28"/>
        </w:rPr>
        <w:t>学年度第</w:t>
      </w:r>
      <w:r w:rsidR="008C1B6C">
        <w:rPr>
          <w:rFonts w:ascii="仿宋" w:eastAsia="仿宋" w:hAnsi="仿宋" w:cs="仿宋" w:hint="eastAsia"/>
          <w:b/>
          <w:kern w:val="0"/>
          <w:sz w:val="28"/>
          <w:szCs w:val="28"/>
        </w:rPr>
        <w:t>一</w:t>
      </w:r>
      <w:r>
        <w:rPr>
          <w:rFonts w:ascii="仿宋" w:eastAsia="仿宋" w:hAnsi="仿宋" w:cs="仿宋" w:hint="eastAsia"/>
          <w:b/>
          <w:kern w:val="0"/>
          <w:sz w:val="28"/>
          <w:szCs w:val="28"/>
        </w:rPr>
        <w:t>学期二年级美术教学进度表</w:t>
      </w:r>
    </w:p>
    <w:tbl>
      <w:tblPr>
        <w:tblW w:w="8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7"/>
        <w:gridCol w:w="1597"/>
        <w:gridCol w:w="5696"/>
      </w:tblGrid>
      <w:tr w:rsidR="00CA7845" w14:paraId="6119AAA3" w14:textId="77777777" w:rsidTr="00774BF9">
        <w:trPr>
          <w:trHeight w:val="523"/>
        </w:trPr>
        <w:tc>
          <w:tcPr>
            <w:tcW w:w="887" w:type="dxa"/>
            <w:vAlign w:val="center"/>
          </w:tcPr>
          <w:p w14:paraId="23FF16F2" w14:textId="77777777" w:rsidR="00CA7845" w:rsidRDefault="00CA7845" w:rsidP="00774BF9">
            <w:pPr>
              <w:jc w:val="center"/>
              <w:rPr>
                <w:rFonts w:ascii="黑体" w:eastAsia="黑体" w:hAnsi="黑体" w:cs="黑体" w:hint="eastAsia"/>
                <w:b/>
                <w:bCs/>
                <w:sz w:val="24"/>
              </w:rPr>
            </w:pPr>
            <w:r>
              <w:rPr>
                <w:rFonts w:ascii="黑体" w:eastAsia="黑体" w:hAnsi="黑体" w:cs="黑体" w:hint="eastAsia"/>
                <w:b/>
                <w:bCs/>
                <w:sz w:val="24"/>
              </w:rPr>
              <w:t>周次</w:t>
            </w:r>
          </w:p>
        </w:tc>
        <w:tc>
          <w:tcPr>
            <w:tcW w:w="1597" w:type="dxa"/>
            <w:vAlign w:val="center"/>
          </w:tcPr>
          <w:p w14:paraId="0C1FF698" w14:textId="77777777" w:rsidR="00CA7845" w:rsidRDefault="00CA7845" w:rsidP="00774BF9">
            <w:pPr>
              <w:ind w:firstLineChars="200" w:firstLine="482"/>
              <w:jc w:val="center"/>
              <w:rPr>
                <w:rFonts w:ascii="黑体" w:eastAsia="黑体" w:hAnsi="黑体" w:cs="黑体" w:hint="eastAsia"/>
                <w:b/>
                <w:bCs/>
                <w:sz w:val="24"/>
              </w:rPr>
            </w:pPr>
            <w:r>
              <w:rPr>
                <w:rFonts w:ascii="黑体" w:eastAsia="黑体" w:hAnsi="黑体" w:cs="黑体" w:hint="eastAsia"/>
                <w:b/>
                <w:bCs/>
                <w:sz w:val="24"/>
              </w:rPr>
              <w:t>时间</w:t>
            </w:r>
          </w:p>
        </w:tc>
        <w:tc>
          <w:tcPr>
            <w:tcW w:w="5696" w:type="dxa"/>
            <w:vAlign w:val="center"/>
          </w:tcPr>
          <w:p w14:paraId="4143CCEE" w14:textId="77777777" w:rsidR="00CA7845" w:rsidRDefault="00CA7845" w:rsidP="00774BF9">
            <w:pPr>
              <w:jc w:val="center"/>
              <w:rPr>
                <w:rFonts w:ascii="黑体" w:eastAsia="黑体" w:hAnsi="黑体" w:cs="黑体" w:hint="eastAsia"/>
                <w:b/>
                <w:bCs/>
                <w:sz w:val="24"/>
              </w:rPr>
            </w:pPr>
            <w:r>
              <w:rPr>
                <w:rFonts w:ascii="黑体" w:eastAsia="黑体" w:hAnsi="黑体" w:cs="黑体" w:hint="eastAsia"/>
                <w:b/>
                <w:bCs/>
                <w:sz w:val="24"/>
              </w:rPr>
              <w:t>教学内容</w:t>
            </w:r>
          </w:p>
        </w:tc>
      </w:tr>
      <w:tr w:rsidR="00CA7845" w14:paraId="3093417C" w14:textId="77777777" w:rsidTr="00774BF9">
        <w:trPr>
          <w:trHeight w:val="514"/>
        </w:trPr>
        <w:tc>
          <w:tcPr>
            <w:tcW w:w="887" w:type="dxa"/>
            <w:vAlign w:val="center"/>
          </w:tcPr>
          <w:p w14:paraId="30B429CC" w14:textId="77777777" w:rsidR="00CA7845" w:rsidRDefault="00CA7845" w:rsidP="00774BF9">
            <w:pPr>
              <w:jc w:val="left"/>
              <w:rPr>
                <w:rFonts w:ascii="黑体" w:eastAsia="黑体" w:hAnsi="黑体" w:cs="黑体" w:hint="eastAsia"/>
                <w:szCs w:val="21"/>
              </w:rPr>
            </w:pPr>
            <w:r>
              <w:rPr>
                <w:rFonts w:ascii="黑体" w:eastAsia="黑体" w:hAnsi="黑体" w:cs="黑体" w:hint="eastAsia"/>
                <w:szCs w:val="21"/>
              </w:rPr>
              <w:t>第一周</w:t>
            </w:r>
          </w:p>
        </w:tc>
        <w:tc>
          <w:tcPr>
            <w:tcW w:w="1597" w:type="dxa"/>
            <w:vAlign w:val="center"/>
          </w:tcPr>
          <w:p w14:paraId="0AB4573F" w14:textId="77777777" w:rsidR="00CA7845" w:rsidRDefault="00CA7845" w:rsidP="00774BF9">
            <w:pPr>
              <w:jc w:val="left"/>
              <w:rPr>
                <w:rFonts w:ascii="黑体" w:eastAsia="黑体" w:hAnsi="黑体" w:cs="黑体" w:hint="eastAsia"/>
                <w:szCs w:val="21"/>
              </w:rPr>
            </w:pPr>
            <w:r>
              <w:rPr>
                <w:rFonts w:ascii="黑体" w:eastAsia="黑体" w:hAnsi="黑体" w:cs="黑体" w:hint="eastAsia"/>
                <w:szCs w:val="21"/>
              </w:rPr>
              <w:t>9.1-9.6</w:t>
            </w:r>
          </w:p>
        </w:tc>
        <w:tc>
          <w:tcPr>
            <w:tcW w:w="5696" w:type="dxa"/>
            <w:vAlign w:val="center"/>
          </w:tcPr>
          <w:p w14:paraId="4383C116" w14:textId="77777777" w:rsidR="00CA7845" w:rsidRDefault="00CA7845" w:rsidP="00774BF9">
            <w:pPr>
              <w:widowControl/>
              <w:snapToGrid w:val="0"/>
              <w:spacing w:line="300" w:lineRule="auto"/>
              <w:jc w:val="center"/>
              <w:rPr>
                <w:rFonts w:ascii="黑体" w:eastAsia="黑体" w:hAnsi="黑体" w:cs="黑体" w:hint="eastAsia"/>
                <w:szCs w:val="21"/>
              </w:rPr>
            </w:pPr>
            <w:r>
              <w:rPr>
                <w:rFonts w:ascii="黑体" w:eastAsia="黑体" w:hAnsi="黑体" w:cs="黑体" w:hint="eastAsia"/>
                <w:szCs w:val="21"/>
              </w:rPr>
              <w:t>开学第一课</w:t>
            </w:r>
          </w:p>
        </w:tc>
      </w:tr>
      <w:tr w:rsidR="00CA7845" w14:paraId="4E426D1A" w14:textId="77777777" w:rsidTr="00774BF9">
        <w:trPr>
          <w:trHeight w:val="523"/>
        </w:trPr>
        <w:tc>
          <w:tcPr>
            <w:tcW w:w="887" w:type="dxa"/>
            <w:vAlign w:val="center"/>
          </w:tcPr>
          <w:p w14:paraId="1C43F962" w14:textId="77777777" w:rsidR="00CA7845" w:rsidRDefault="00CA7845" w:rsidP="00774BF9">
            <w:pPr>
              <w:jc w:val="left"/>
              <w:rPr>
                <w:rFonts w:ascii="黑体" w:eastAsia="黑体" w:hAnsi="黑体" w:cs="黑体" w:hint="eastAsia"/>
                <w:szCs w:val="21"/>
              </w:rPr>
            </w:pPr>
            <w:r>
              <w:rPr>
                <w:rFonts w:ascii="黑体" w:eastAsia="黑体" w:hAnsi="黑体" w:cs="黑体" w:hint="eastAsia"/>
                <w:szCs w:val="21"/>
              </w:rPr>
              <w:t>第二周</w:t>
            </w:r>
          </w:p>
        </w:tc>
        <w:tc>
          <w:tcPr>
            <w:tcW w:w="1597" w:type="dxa"/>
          </w:tcPr>
          <w:p w14:paraId="76C2D514" w14:textId="77777777" w:rsidR="00CA7845" w:rsidRDefault="00CA7845" w:rsidP="00774BF9">
            <w:pPr>
              <w:jc w:val="left"/>
              <w:rPr>
                <w:rFonts w:ascii="黑体" w:eastAsia="黑体" w:hAnsi="黑体" w:cs="黑体" w:hint="eastAsia"/>
                <w:szCs w:val="21"/>
              </w:rPr>
            </w:pPr>
            <w:r w:rsidRPr="00BF4071">
              <w:rPr>
                <w:rFonts w:ascii="黑体" w:eastAsia="黑体" w:hAnsi="黑体" w:cs="黑体" w:hint="eastAsia"/>
                <w:szCs w:val="21"/>
              </w:rPr>
              <w:t>9.</w:t>
            </w:r>
            <w:r>
              <w:rPr>
                <w:rFonts w:ascii="黑体" w:eastAsia="黑体" w:hAnsi="黑体" w:cs="黑体" w:hint="eastAsia"/>
                <w:szCs w:val="21"/>
              </w:rPr>
              <w:t>9</w:t>
            </w:r>
            <w:r w:rsidRPr="00BF4071">
              <w:rPr>
                <w:rFonts w:ascii="黑体" w:eastAsia="黑体" w:hAnsi="黑体" w:cs="黑体" w:hint="eastAsia"/>
                <w:szCs w:val="21"/>
              </w:rPr>
              <w:t>-9.</w:t>
            </w:r>
            <w:r>
              <w:rPr>
                <w:rFonts w:ascii="黑体" w:eastAsia="黑体" w:hAnsi="黑体" w:cs="黑体" w:hint="eastAsia"/>
                <w:szCs w:val="21"/>
              </w:rPr>
              <w:t>13</w:t>
            </w:r>
          </w:p>
        </w:tc>
        <w:tc>
          <w:tcPr>
            <w:tcW w:w="5696" w:type="dxa"/>
            <w:vAlign w:val="center"/>
          </w:tcPr>
          <w:p w14:paraId="2B754E1D" w14:textId="4151C973" w:rsidR="00CA7845" w:rsidRDefault="00181E20" w:rsidP="00774BF9">
            <w:pPr>
              <w:snapToGrid w:val="0"/>
              <w:spacing w:line="300" w:lineRule="auto"/>
              <w:jc w:val="center"/>
              <w:rPr>
                <w:rFonts w:ascii="黑体" w:eastAsia="黑体" w:hAnsi="黑体" w:cs="黑体" w:hint="eastAsia"/>
                <w:szCs w:val="21"/>
              </w:rPr>
            </w:pPr>
            <w:r w:rsidRPr="00181E20">
              <w:rPr>
                <w:rFonts w:ascii="黑体" w:eastAsia="黑体" w:hAnsi="黑体" w:cs="黑体" w:hint="eastAsia"/>
                <w:szCs w:val="21"/>
              </w:rPr>
              <w:t>1. 民间玩具欣赏</w:t>
            </w:r>
          </w:p>
        </w:tc>
      </w:tr>
      <w:tr w:rsidR="00CA7845" w14:paraId="18D20AC3" w14:textId="77777777" w:rsidTr="00181E20">
        <w:trPr>
          <w:trHeight w:val="495"/>
        </w:trPr>
        <w:tc>
          <w:tcPr>
            <w:tcW w:w="887" w:type="dxa"/>
            <w:vAlign w:val="center"/>
          </w:tcPr>
          <w:p w14:paraId="65604B9F" w14:textId="77777777" w:rsidR="00CA7845" w:rsidRDefault="00CA7845" w:rsidP="00774BF9">
            <w:pPr>
              <w:jc w:val="left"/>
              <w:rPr>
                <w:rFonts w:ascii="黑体" w:eastAsia="黑体" w:hAnsi="黑体" w:cs="黑体" w:hint="eastAsia"/>
                <w:szCs w:val="21"/>
              </w:rPr>
            </w:pPr>
            <w:r>
              <w:rPr>
                <w:rFonts w:ascii="黑体" w:eastAsia="黑体" w:hAnsi="黑体" w:cs="黑体" w:hint="eastAsia"/>
                <w:szCs w:val="21"/>
              </w:rPr>
              <w:t>第三周</w:t>
            </w:r>
          </w:p>
        </w:tc>
        <w:tc>
          <w:tcPr>
            <w:tcW w:w="1597" w:type="dxa"/>
          </w:tcPr>
          <w:p w14:paraId="3A41F00C" w14:textId="77777777" w:rsidR="00CA7845" w:rsidRDefault="00CA7845" w:rsidP="00774BF9">
            <w:pPr>
              <w:jc w:val="left"/>
              <w:rPr>
                <w:rFonts w:ascii="黑体" w:eastAsia="黑体" w:hAnsi="黑体" w:cs="黑体" w:hint="eastAsia"/>
                <w:szCs w:val="21"/>
              </w:rPr>
            </w:pPr>
            <w:r w:rsidRPr="00BF4071">
              <w:rPr>
                <w:rFonts w:ascii="黑体" w:eastAsia="黑体" w:hAnsi="黑体" w:cs="黑体" w:hint="eastAsia"/>
                <w:szCs w:val="21"/>
              </w:rPr>
              <w:t>9.1</w:t>
            </w:r>
            <w:r>
              <w:rPr>
                <w:rFonts w:ascii="黑体" w:eastAsia="黑体" w:hAnsi="黑体" w:cs="黑体" w:hint="eastAsia"/>
                <w:szCs w:val="21"/>
              </w:rPr>
              <w:t>6</w:t>
            </w:r>
            <w:r w:rsidRPr="00BF4071">
              <w:rPr>
                <w:rFonts w:ascii="黑体" w:eastAsia="黑体" w:hAnsi="黑体" w:cs="黑体" w:hint="eastAsia"/>
                <w:szCs w:val="21"/>
              </w:rPr>
              <w:t>-9.</w:t>
            </w:r>
            <w:r>
              <w:rPr>
                <w:rFonts w:ascii="黑体" w:eastAsia="黑体" w:hAnsi="黑体" w:cs="黑体" w:hint="eastAsia"/>
                <w:szCs w:val="21"/>
              </w:rPr>
              <w:t>20</w:t>
            </w:r>
          </w:p>
        </w:tc>
        <w:tc>
          <w:tcPr>
            <w:tcW w:w="5696" w:type="dxa"/>
            <w:vAlign w:val="center"/>
          </w:tcPr>
          <w:p w14:paraId="0EA2DBAC" w14:textId="16D4A006" w:rsidR="00CA7845" w:rsidRDefault="00181E20" w:rsidP="00774BF9">
            <w:pPr>
              <w:snapToGrid w:val="0"/>
              <w:spacing w:line="300" w:lineRule="auto"/>
              <w:jc w:val="center"/>
              <w:rPr>
                <w:rFonts w:ascii="黑体" w:eastAsia="黑体" w:hAnsi="黑体" w:cs="黑体" w:hint="eastAsia"/>
                <w:szCs w:val="21"/>
              </w:rPr>
            </w:pPr>
            <w:r w:rsidRPr="00181E20">
              <w:rPr>
                <w:rFonts w:ascii="黑体" w:eastAsia="黑体" w:hAnsi="黑体" w:cs="黑体" w:hint="eastAsia"/>
                <w:szCs w:val="21"/>
              </w:rPr>
              <w:t>2. 现代玩具欣赏</w:t>
            </w:r>
          </w:p>
        </w:tc>
      </w:tr>
      <w:tr w:rsidR="00CA7845" w14:paraId="2E3CCA64" w14:textId="77777777" w:rsidTr="00774BF9">
        <w:trPr>
          <w:trHeight w:val="688"/>
        </w:trPr>
        <w:tc>
          <w:tcPr>
            <w:tcW w:w="887" w:type="dxa"/>
            <w:vAlign w:val="center"/>
          </w:tcPr>
          <w:p w14:paraId="4CF393EF" w14:textId="77777777" w:rsidR="00CA7845" w:rsidRDefault="00CA7845" w:rsidP="00774BF9">
            <w:pPr>
              <w:jc w:val="left"/>
              <w:rPr>
                <w:rFonts w:ascii="黑体" w:eastAsia="黑体" w:hAnsi="黑体" w:cs="黑体" w:hint="eastAsia"/>
                <w:szCs w:val="21"/>
              </w:rPr>
            </w:pPr>
            <w:r>
              <w:rPr>
                <w:rFonts w:ascii="黑体" w:eastAsia="黑体" w:hAnsi="黑体" w:cs="黑体" w:hint="eastAsia"/>
                <w:szCs w:val="21"/>
              </w:rPr>
              <w:t>第四周</w:t>
            </w:r>
          </w:p>
        </w:tc>
        <w:tc>
          <w:tcPr>
            <w:tcW w:w="1597" w:type="dxa"/>
          </w:tcPr>
          <w:p w14:paraId="377F2166" w14:textId="77777777" w:rsidR="00CA7845" w:rsidRDefault="00CA7845" w:rsidP="00774BF9">
            <w:pPr>
              <w:jc w:val="left"/>
              <w:rPr>
                <w:rFonts w:ascii="黑体" w:eastAsia="黑体" w:hAnsi="黑体" w:cs="黑体" w:hint="eastAsia"/>
                <w:szCs w:val="21"/>
              </w:rPr>
            </w:pPr>
            <w:r w:rsidRPr="00BF4071">
              <w:rPr>
                <w:rFonts w:ascii="黑体" w:eastAsia="黑体" w:hAnsi="黑体" w:cs="黑体" w:hint="eastAsia"/>
                <w:szCs w:val="21"/>
              </w:rPr>
              <w:t>9.</w:t>
            </w:r>
            <w:r>
              <w:rPr>
                <w:rFonts w:ascii="黑体" w:eastAsia="黑体" w:hAnsi="黑体" w:cs="黑体" w:hint="eastAsia"/>
                <w:szCs w:val="21"/>
              </w:rPr>
              <w:t>23</w:t>
            </w:r>
            <w:r w:rsidRPr="00BF4071">
              <w:rPr>
                <w:rFonts w:ascii="黑体" w:eastAsia="黑体" w:hAnsi="黑体" w:cs="黑体" w:hint="eastAsia"/>
                <w:szCs w:val="21"/>
              </w:rPr>
              <w:t>-9.</w:t>
            </w:r>
            <w:r>
              <w:rPr>
                <w:rFonts w:ascii="黑体" w:eastAsia="黑体" w:hAnsi="黑体" w:cs="黑体" w:hint="eastAsia"/>
                <w:szCs w:val="21"/>
              </w:rPr>
              <w:t>27</w:t>
            </w:r>
          </w:p>
        </w:tc>
        <w:tc>
          <w:tcPr>
            <w:tcW w:w="5696" w:type="dxa"/>
            <w:vAlign w:val="center"/>
          </w:tcPr>
          <w:p w14:paraId="23311D46" w14:textId="1C0C1A4A" w:rsidR="00CA7845" w:rsidRDefault="00181E20" w:rsidP="00774BF9">
            <w:pPr>
              <w:widowControl/>
              <w:snapToGrid w:val="0"/>
              <w:spacing w:line="300" w:lineRule="auto"/>
              <w:jc w:val="center"/>
              <w:rPr>
                <w:rFonts w:ascii="黑体" w:eastAsia="黑体" w:hAnsi="黑体" w:cs="黑体" w:hint="eastAsia"/>
                <w:szCs w:val="21"/>
              </w:rPr>
            </w:pPr>
            <w:r w:rsidRPr="00181E20">
              <w:rPr>
                <w:rFonts w:ascii="黑体" w:eastAsia="黑体" w:hAnsi="黑体" w:cs="黑体" w:hint="eastAsia"/>
                <w:szCs w:val="21"/>
              </w:rPr>
              <w:t>3. 我的玩具伙伴</w:t>
            </w:r>
          </w:p>
        </w:tc>
      </w:tr>
      <w:tr w:rsidR="00181E20" w14:paraId="71F0623A" w14:textId="77777777" w:rsidTr="00774BF9">
        <w:trPr>
          <w:trHeight w:val="628"/>
        </w:trPr>
        <w:tc>
          <w:tcPr>
            <w:tcW w:w="887" w:type="dxa"/>
            <w:vAlign w:val="center"/>
          </w:tcPr>
          <w:p w14:paraId="6D2D2E80" w14:textId="77777777" w:rsidR="00181E20" w:rsidRDefault="00181E20" w:rsidP="00181E20">
            <w:pPr>
              <w:jc w:val="left"/>
              <w:rPr>
                <w:rFonts w:ascii="黑体" w:eastAsia="黑体" w:hAnsi="黑体" w:cs="黑体" w:hint="eastAsia"/>
                <w:szCs w:val="21"/>
              </w:rPr>
            </w:pPr>
            <w:r>
              <w:rPr>
                <w:rFonts w:ascii="黑体" w:eastAsia="黑体" w:hAnsi="黑体" w:cs="黑体" w:hint="eastAsia"/>
                <w:szCs w:val="21"/>
              </w:rPr>
              <w:t>第五周</w:t>
            </w:r>
          </w:p>
        </w:tc>
        <w:tc>
          <w:tcPr>
            <w:tcW w:w="1597" w:type="dxa"/>
          </w:tcPr>
          <w:p w14:paraId="795DCBF9" w14:textId="77777777" w:rsidR="00181E20" w:rsidRDefault="00181E20" w:rsidP="00181E20">
            <w:pPr>
              <w:jc w:val="left"/>
              <w:rPr>
                <w:rFonts w:ascii="黑体" w:eastAsia="黑体" w:hAnsi="黑体" w:cs="黑体" w:hint="eastAsia"/>
                <w:szCs w:val="21"/>
              </w:rPr>
            </w:pPr>
            <w:r w:rsidRPr="00BF4071">
              <w:rPr>
                <w:rFonts w:ascii="黑体" w:eastAsia="黑体" w:hAnsi="黑体" w:cs="黑体" w:hint="eastAsia"/>
                <w:szCs w:val="21"/>
              </w:rPr>
              <w:t>9.</w:t>
            </w:r>
            <w:r>
              <w:rPr>
                <w:rFonts w:ascii="黑体" w:eastAsia="黑体" w:hAnsi="黑体" w:cs="黑体" w:hint="eastAsia"/>
                <w:szCs w:val="21"/>
              </w:rPr>
              <w:t>30</w:t>
            </w:r>
            <w:r w:rsidRPr="00BF4071">
              <w:rPr>
                <w:rFonts w:ascii="黑体" w:eastAsia="黑体" w:hAnsi="黑体" w:cs="黑体" w:hint="eastAsia"/>
                <w:szCs w:val="21"/>
              </w:rPr>
              <w:t>-</w:t>
            </w:r>
            <w:r>
              <w:rPr>
                <w:rFonts w:ascii="黑体" w:eastAsia="黑体" w:hAnsi="黑体" w:cs="黑体" w:hint="eastAsia"/>
                <w:szCs w:val="21"/>
              </w:rPr>
              <w:t>10.4</w:t>
            </w:r>
          </w:p>
        </w:tc>
        <w:tc>
          <w:tcPr>
            <w:tcW w:w="5696" w:type="dxa"/>
            <w:vAlign w:val="center"/>
          </w:tcPr>
          <w:p w14:paraId="1E6709D1" w14:textId="53F75FE1" w:rsidR="00181E20" w:rsidRDefault="00181E20" w:rsidP="00181E20">
            <w:pPr>
              <w:snapToGrid w:val="0"/>
              <w:spacing w:line="300" w:lineRule="auto"/>
              <w:jc w:val="center"/>
              <w:rPr>
                <w:rFonts w:ascii="黑体" w:eastAsia="黑体" w:hAnsi="黑体" w:cs="黑体" w:hint="eastAsia"/>
                <w:szCs w:val="21"/>
              </w:rPr>
            </w:pPr>
            <w:r w:rsidRPr="00181E20">
              <w:rPr>
                <w:rFonts w:ascii="黑体" w:eastAsia="黑体" w:hAnsi="黑体" w:cs="黑体" w:hint="eastAsia"/>
                <w:szCs w:val="21"/>
              </w:rPr>
              <w:t>4. 恐龙回来了</w:t>
            </w:r>
          </w:p>
        </w:tc>
      </w:tr>
      <w:tr w:rsidR="00181E20" w14:paraId="379C0521" w14:textId="77777777" w:rsidTr="00774BF9">
        <w:trPr>
          <w:trHeight w:val="523"/>
        </w:trPr>
        <w:tc>
          <w:tcPr>
            <w:tcW w:w="887" w:type="dxa"/>
            <w:vAlign w:val="center"/>
          </w:tcPr>
          <w:p w14:paraId="2DF539F7" w14:textId="77777777" w:rsidR="00181E20" w:rsidRDefault="00181E20" w:rsidP="00181E20">
            <w:pPr>
              <w:jc w:val="left"/>
              <w:rPr>
                <w:rFonts w:ascii="黑体" w:eastAsia="黑体" w:hAnsi="黑体" w:cs="黑体" w:hint="eastAsia"/>
                <w:szCs w:val="21"/>
              </w:rPr>
            </w:pPr>
            <w:r>
              <w:rPr>
                <w:rFonts w:ascii="黑体" w:eastAsia="黑体" w:hAnsi="黑体" w:cs="黑体" w:hint="eastAsia"/>
                <w:szCs w:val="21"/>
              </w:rPr>
              <w:t>第六周</w:t>
            </w:r>
          </w:p>
        </w:tc>
        <w:tc>
          <w:tcPr>
            <w:tcW w:w="1597" w:type="dxa"/>
          </w:tcPr>
          <w:p w14:paraId="33BD8BFA" w14:textId="77777777" w:rsidR="00181E20" w:rsidRDefault="00181E20" w:rsidP="00181E20">
            <w:pPr>
              <w:jc w:val="left"/>
              <w:rPr>
                <w:rFonts w:ascii="黑体" w:eastAsia="黑体" w:hAnsi="黑体" w:cs="黑体" w:hint="eastAsia"/>
                <w:szCs w:val="21"/>
                <w:lang w:eastAsia="zh-Hans"/>
              </w:rPr>
            </w:pPr>
            <w:r>
              <w:rPr>
                <w:rFonts w:ascii="黑体" w:eastAsia="黑体" w:hAnsi="黑体" w:cs="黑体" w:hint="eastAsia"/>
                <w:szCs w:val="21"/>
              </w:rPr>
              <w:t>10.7</w:t>
            </w:r>
            <w:r w:rsidRPr="00BF4071">
              <w:rPr>
                <w:rFonts w:ascii="黑体" w:eastAsia="黑体" w:hAnsi="黑体" w:cs="黑体" w:hint="eastAsia"/>
                <w:szCs w:val="21"/>
              </w:rPr>
              <w:t>-</w:t>
            </w:r>
            <w:r>
              <w:rPr>
                <w:rFonts w:ascii="黑体" w:eastAsia="黑体" w:hAnsi="黑体" w:cs="黑体" w:hint="eastAsia"/>
                <w:szCs w:val="21"/>
              </w:rPr>
              <w:t>10.11</w:t>
            </w:r>
          </w:p>
        </w:tc>
        <w:tc>
          <w:tcPr>
            <w:tcW w:w="5696" w:type="dxa"/>
            <w:vAlign w:val="center"/>
          </w:tcPr>
          <w:p w14:paraId="09AFC818" w14:textId="5426256F" w:rsidR="00181E20" w:rsidRDefault="00181E20" w:rsidP="00181E20">
            <w:pPr>
              <w:widowControl/>
              <w:snapToGrid w:val="0"/>
              <w:spacing w:line="300" w:lineRule="auto"/>
              <w:jc w:val="center"/>
              <w:rPr>
                <w:rFonts w:ascii="黑体" w:eastAsia="黑体" w:hAnsi="黑体" w:cs="黑体" w:hint="eastAsia"/>
                <w:szCs w:val="21"/>
              </w:rPr>
            </w:pPr>
            <w:r w:rsidRPr="00181E20">
              <w:rPr>
                <w:rFonts w:ascii="黑体" w:eastAsia="黑体" w:hAnsi="黑体" w:cs="黑体" w:hint="eastAsia"/>
                <w:szCs w:val="21"/>
              </w:rPr>
              <w:t>5. 巧救小昆虫</w:t>
            </w:r>
          </w:p>
        </w:tc>
      </w:tr>
      <w:tr w:rsidR="00181E20" w14:paraId="6F27CAC7" w14:textId="77777777" w:rsidTr="00774BF9">
        <w:trPr>
          <w:trHeight w:val="523"/>
        </w:trPr>
        <w:tc>
          <w:tcPr>
            <w:tcW w:w="887" w:type="dxa"/>
            <w:vAlign w:val="center"/>
          </w:tcPr>
          <w:p w14:paraId="777D969B" w14:textId="77777777" w:rsidR="00181E20" w:rsidRDefault="00181E20" w:rsidP="00181E20">
            <w:pPr>
              <w:jc w:val="left"/>
              <w:rPr>
                <w:rFonts w:ascii="黑体" w:eastAsia="黑体" w:hAnsi="黑体" w:cs="黑体" w:hint="eastAsia"/>
                <w:szCs w:val="21"/>
              </w:rPr>
            </w:pPr>
            <w:r>
              <w:rPr>
                <w:rFonts w:ascii="黑体" w:eastAsia="黑体" w:hAnsi="黑体" w:cs="黑体" w:hint="eastAsia"/>
                <w:szCs w:val="21"/>
              </w:rPr>
              <w:t>第七周</w:t>
            </w:r>
          </w:p>
        </w:tc>
        <w:tc>
          <w:tcPr>
            <w:tcW w:w="1597" w:type="dxa"/>
          </w:tcPr>
          <w:p w14:paraId="2807AD6C" w14:textId="77777777" w:rsidR="00181E20" w:rsidRDefault="00181E20" w:rsidP="00181E20">
            <w:pPr>
              <w:jc w:val="left"/>
              <w:rPr>
                <w:rFonts w:ascii="黑体" w:eastAsia="黑体" w:hAnsi="黑体" w:cs="黑体" w:hint="eastAsia"/>
                <w:szCs w:val="21"/>
              </w:rPr>
            </w:pPr>
            <w:r>
              <w:rPr>
                <w:rFonts w:ascii="黑体" w:eastAsia="黑体" w:hAnsi="黑体" w:cs="黑体" w:hint="eastAsia"/>
                <w:szCs w:val="21"/>
              </w:rPr>
              <w:t>10.14</w:t>
            </w:r>
            <w:r w:rsidRPr="00BF4071">
              <w:rPr>
                <w:rFonts w:ascii="黑体" w:eastAsia="黑体" w:hAnsi="黑体" w:cs="黑体" w:hint="eastAsia"/>
                <w:szCs w:val="21"/>
              </w:rPr>
              <w:t>-</w:t>
            </w:r>
            <w:r>
              <w:rPr>
                <w:rFonts w:ascii="黑体" w:eastAsia="黑体" w:hAnsi="黑体" w:cs="黑体" w:hint="eastAsia"/>
                <w:szCs w:val="21"/>
              </w:rPr>
              <w:t>10.18</w:t>
            </w:r>
          </w:p>
        </w:tc>
        <w:tc>
          <w:tcPr>
            <w:tcW w:w="5696" w:type="dxa"/>
            <w:vAlign w:val="center"/>
          </w:tcPr>
          <w:p w14:paraId="4994DE7A" w14:textId="56770657" w:rsidR="00181E20" w:rsidRDefault="00181E20" w:rsidP="00181E20">
            <w:pPr>
              <w:snapToGrid w:val="0"/>
              <w:spacing w:line="300" w:lineRule="auto"/>
              <w:jc w:val="center"/>
              <w:rPr>
                <w:rFonts w:ascii="黑体" w:eastAsia="黑体" w:hAnsi="黑体" w:cs="黑体" w:hint="eastAsia"/>
                <w:szCs w:val="21"/>
              </w:rPr>
            </w:pPr>
            <w:r w:rsidRPr="00181E20">
              <w:rPr>
                <w:rFonts w:ascii="黑体" w:eastAsia="黑体" w:hAnsi="黑体" w:cs="黑体" w:hint="eastAsia"/>
                <w:szCs w:val="21"/>
              </w:rPr>
              <w:t>6. 可爱的玩具蛇</w:t>
            </w:r>
          </w:p>
        </w:tc>
      </w:tr>
      <w:tr w:rsidR="00181E20" w14:paraId="293B12FA" w14:textId="77777777" w:rsidTr="00774BF9">
        <w:trPr>
          <w:trHeight w:val="558"/>
        </w:trPr>
        <w:tc>
          <w:tcPr>
            <w:tcW w:w="887" w:type="dxa"/>
            <w:vAlign w:val="center"/>
          </w:tcPr>
          <w:p w14:paraId="649B3A0A" w14:textId="77777777" w:rsidR="00181E20" w:rsidRDefault="00181E20" w:rsidP="00181E20">
            <w:pPr>
              <w:jc w:val="left"/>
              <w:rPr>
                <w:rFonts w:ascii="黑体" w:eastAsia="黑体" w:hAnsi="黑体" w:cs="黑体" w:hint="eastAsia"/>
                <w:szCs w:val="21"/>
              </w:rPr>
            </w:pPr>
            <w:r>
              <w:rPr>
                <w:rFonts w:ascii="黑体" w:eastAsia="黑体" w:hAnsi="黑体" w:cs="黑体" w:hint="eastAsia"/>
                <w:szCs w:val="21"/>
              </w:rPr>
              <w:t>第八周</w:t>
            </w:r>
          </w:p>
        </w:tc>
        <w:tc>
          <w:tcPr>
            <w:tcW w:w="1597" w:type="dxa"/>
          </w:tcPr>
          <w:p w14:paraId="320E7451" w14:textId="77777777" w:rsidR="00181E20" w:rsidRDefault="00181E20" w:rsidP="00181E20">
            <w:pPr>
              <w:jc w:val="left"/>
              <w:rPr>
                <w:rFonts w:ascii="黑体" w:eastAsia="黑体" w:hAnsi="黑体" w:cs="黑体" w:hint="eastAsia"/>
                <w:szCs w:val="21"/>
              </w:rPr>
            </w:pPr>
            <w:r>
              <w:rPr>
                <w:rFonts w:ascii="黑体" w:eastAsia="黑体" w:hAnsi="黑体" w:cs="黑体" w:hint="eastAsia"/>
                <w:szCs w:val="21"/>
              </w:rPr>
              <w:t>10.21-10.25</w:t>
            </w:r>
          </w:p>
        </w:tc>
        <w:tc>
          <w:tcPr>
            <w:tcW w:w="5696" w:type="dxa"/>
            <w:vAlign w:val="center"/>
          </w:tcPr>
          <w:p w14:paraId="6F91035E" w14:textId="2F3B0A7A" w:rsidR="00181E20" w:rsidRDefault="00181E20" w:rsidP="00181E20">
            <w:pPr>
              <w:snapToGrid w:val="0"/>
              <w:spacing w:line="300" w:lineRule="auto"/>
              <w:jc w:val="center"/>
              <w:rPr>
                <w:rFonts w:ascii="黑体" w:eastAsia="黑体" w:hAnsi="黑体" w:cs="黑体" w:hint="eastAsia"/>
                <w:szCs w:val="21"/>
              </w:rPr>
            </w:pPr>
            <w:r w:rsidRPr="00181E20">
              <w:rPr>
                <w:rFonts w:ascii="黑体" w:eastAsia="黑体" w:hAnsi="黑体" w:cs="黑体" w:hint="eastAsia"/>
                <w:szCs w:val="21"/>
              </w:rPr>
              <w:t>7. 美丽的叶子</w:t>
            </w:r>
          </w:p>
        </w:tc>
      </w:tr>
      <w:tr w:rsidR="00181E20" w14:paraId="4747B97E" w14:textId="77777777" w:rsidTr="00774BF9">
        <w:trPr>
          <w:trHeight w:val="536"/>
        </w:trPr>
        <w:tc>
          <w:tcPr>
            <w:tcW w:w="887" w:type="dxa"/>
            <w:vAlign w:val="center"/>
          </w:tcPr>
          <w:p w14:paraId="5A53D4F7" w14:textId="77777777" w:rsidR="00181E20" w:rsidRDefault="00181E20" w:rsidP="00181E20">
            <w:pPr>
              <w:jc w:val="left"/>
              <w:rPr>
                <w:rFonts w:ascii="黑体" w:eastAsia="黑体" w:hAnsi="黑体" w:cs="黑体" w:hint="eastAsia"/>
                <w:szCs w:val="21"/>
              </w:rPr>
            </w:pPr>
            <w:r>
              <w:rPr>
                <w:rFonts w:ascii="黑体" w:eastAsia="黑体" w:hAnsi="黑体" w:cs="黑体" w:hint="eastAsia"/>
                <w:szCs w:val="21"/>
              </w:rPr>
              <w:t>第九周</w:t>
            </w:r>
          </w:p>
        </w:tc>
        <w:tc>
          <w:tcPr>
            <w:tcW w:w="1597" w:type="dxa"/>
          </w:tcPr>
          <w:p w14:paraId="5D1DE0E5" w14:textId="77777777" w:rsidR="00181E20" w:rsidRDefault="00181E20" w:rsidP="00181E20">
            <w:pPr>
              <w:jc w:val="left"/>
              <w:rPr>
                <w:rFonts w:ascii="黑体" w:eastAsia="黑体" w:hAnsi="黑体" w:cs="黑体" w:hint="eastAsia"/>
                <w:szCs w:val="21"/>
              </w:rPr>
            </w:pPr>
            <w:r>
              <w:rPr>
                <w:rFonts w:ascii="黑体" w:eastAsia="黑体" w:hAnsi="黑体" w:cs="黑体" w:hint="eastAsia"/>
                <w:szCs w:val="21"/>
              </w:rPr>
              <w:t>10.28-11.1</w:t>
            </w:r>
          </w:p>
        </w:tc>
        <w:tc>
          <w:tcPr>
            <w:tcW w:w="5696" w:type="dxa"/>
            <w:vAlign w:val="center"/>
          </w:tcPr>
          <w:p w14:paraId="5E4990E0" w14:textId="070DC01E" w:rsidR="00181E20" w:rsidRDefault="00181E20" w:rsidP="00181E20">
            <w:pPr>
              <w:snapToGrid w:val="0"/>
              <w:spacing w:line="300" w:lineRule="auto"/>
              <w:jc w:val="center"/>
              <w:rPr>
                <w:rFonts w:ascii="黑体" w:eastAsia="黑体" w:hAnsi="黑体" w:cs="黑体" w:hint="eastAsia"/>
                <w:szCs w:val="21"/>
              </w:rPr>
            </w:pPr>
            <w:r w:rsidRPr="00181E20">
              <w:rPr>
                <w:rFonts w:ascii="黑体" w:eastAsia="黑体" w:hAnsi="黑体" w:cs="黑体" w:hint="eastAsia"/>
                <w:szCs w:val="21"/>
              </w:rPr>
              <w:t>8.给树爷爷画像</w:t>
            </w:r>
          </w:p>
        </w:tc>
      </w:tr>
      <w:tr w:rsidR="00181E20" w14:paraId="4023EE1D" w14:textId="77777777" w:rsidTr="00774BF9">
        <w:trPr>
          <w:trHeight w:val="523"/>
        </w:trPr>
        <w:tc>
          <w:tcPr>
            <w:tcW w:w="887" w:type="dxa"/>
            <w:vAlign w:val="center"/>
          </w:tcPr>
          <w:p w14:paraId="25A3E1A1" w14:textId="77777777" w:rsidR="00181E20" w:rsidRDefault="00181E20" w:rsidP="00181E20">
            <w:pPr>
              <w:jc w:val="left"/>
              <w:rPr>
                <w:rFonts w:ascii="黑体" w:eastAsia="黑体" w:hAnsi="黑体" w:cs="黑体" w:hint="eastAsia"/>
                <w:szCs w:val="21"/>
              </w:rPr>
            </w:pPr>
            <w:r>
              <w:rPr>
                <w:rFonts w:ascii="黑体" w:eastAsia="黑体" w:hAnsi="黑体" w:cs="黑体" w:hint="eastAsia"/>
                <w:szCs w:val="21"/>
              </w:rPr>
              <w:t>第十周</w:t>
            </w:r>
          </w:p>
        </w:tc>
        <w:tc>
          <w:tcPr>
            <w:tcW w:w="1597" w:type="dxa"/>
          </w:tcPr>
          <w:p w14:paraId="1B13A293" w14:textId="77777777" w:rsidR="00181E20" w:rsidRDefault="00181E20" w:rsidP="00181E20">
            <w:pPr>
              <w:jc w:val="left"/>
              <w:rPr>
                <w:rFonts w:ascii="黑体" w:eastAsia="黑体" w:hAnsi="黑体" w:cs="黑体" w:hint="eastAsia"/>
                <w:szCs w:val="21"/>
              </w:rPr>
            </w:pPr>
            <w:r>
              <w:rPr>
                <w:rFonts w:ascii="黑体" w:eastAsia="黑体" w:hAnsi="黑体" w:cs="黑体" w:hint="eastAsia"/>
                <w:szCs w:val="21"/>
              </w:rPr>
              <w:t>11.4-11.8</w:t>
            </w:r>
          </w:p>
        </w:tc>
        <w:tc>
          <w:tcPr>
            <w:tcW w:w="5696" w:type="dxa"/>
            <w:vAlign w:val="center"/>
          </w:tcPr>
          <w:p w14:paraId="5B50A702" w14:textId="358FF18D" w:rsidR="00181E20" w:rsidRDefault="00181E20" w:rsidP="00181E20">
            <w:pPr>
              <w:snapToGrid w:val="0"/>
              <w:spacing w:line="300" w:lineRule="auto"/>
              <w:jc w:val="center"/>
              <w:rPr>
                <w:rFonts w:ascii="黑体" w:eastAsia="黑体" w:hAnsi="黑体" w:cs="黑体" w:hint="eastAsia"/>
                <w:szCs w:val="21"/>
              </w:rPr>
            </w:pPr>
            <w:r w:rsidRPr="00181E20">
              <w:rPr>
                <w:rFonts w:ascii="黑体" w:eastAsia="黑体" w:hAnsi="黑体" w:cs="黑体" w:hint="eastAsia"/>
                <w:szCs w:val="21"/>
              </w:rPr>
              <w:t>9.我家的菜篮子</w:t>
            </w:r>
          </w:p>
        </w:tc>
      </w:tr>
      <w:tr w:rsidR="00181E20" w14:paraId="56E444BD" w14:textId="77777777" w:rsidTr="00774BF9">
        <w:trPr>
          <w:trHeight w:val="791"/>
        </w:trPr>
        <w:tc>
          <w:tcPr>
            <w:tcW w:w="887" w:type="dxa"/>
            <w:vAlign w:val="center"/>
          </w:tcPr>
          <w:p w14:paraId="3D72A813" w14:textId="77777777" w:rsidR="00181E20" w:rsidRDefault="00181E20" w:rsidP="00181E20">
            <w:pPr>
              <w:jc w:val="left"/>
              <w:rPr>
                <w:rFonts w:ascii="黑体" w:eastAsia="黑体" w:hAnsi="黑体" w:cs="黑体" w:hint="eastAsia"/>
                <w:szCs w:val="21"/>
              </w:rPr>
            </w:pPr>
            <w:r>
              <w:rPr>
                <w:rFonts w:ascii="黑体" w:eastAsia="黑体" w:hAnsi="黑体" w:cs="黑体" w:hint="eastAsia"/>
                <w:szCs w:val="21"/>
              </w:rPr>
              <w:t>第十一周</w:t>
            </w:r>
          </w:p>
        </w:tc>
        <w:tc>
          <w:tcPr>
            <w:tcW w:w="1597" w:type="dxa"/>
          </w:tcPr>
          <w:p w14:paraId="72A6BD10" w14:textId="77777777" w:rsidR="00181E20" w:rsidRDefault="00181E20" w:rsidP="00181E20">
            <w:pPr>
              <w:spacing w:line="400" w:lineRule="exact"/>
              <w:jc w:val="left"/>
              <w:rPr>
                <w:rFonts w:ascii="黑体" w:eastAsia="黑体" w:hAnsi="黑体" w:cs="黑体" w:hint="eastAsia"/>
                <w:szCs w:val="21"/>
              </w:rPr>
            </w:pPr>
            <w:r w:rsidRPr="00736039">
              <w:rPr>
                <w:rFonts w:ascii="黑体" w:eastAsia="黑体" w:hAnsi="黑体" w:cs="黑体" w:hint="eastAsia"/>
                <w:szCs w:val="21"/>
              </w:rPr>
              <w:t>11.</w:t>
            </w:r>
            <w:r>
              <w:rPr>
                <w:rFonts w:ascii="黑体" w:eastAsia="黑体" w:hAnsi="黑体" w:cs="黑体" w:hint="eastAsia"/>
                <w:szCs w:val="21"/>
              </w:rPr>
              <w:t>11</w:t>
            </w:r>
            <w:r w:rsidRPr="00736039">
              <w:rPr>
                <w:rFonts w:ascii="黑体" w:eastAsia="黑体" w:hAnsi="黑体" w:cs="黑体" w:hint="eastAsia"/>
                <w:szCs w:val="21"/>
              </w:rPr>
              <w:t>-11.</w:t>
            </w:r>
            <w:r>
              <w:rPr>
                <w:rFonts w:ascii="黑体" w:eastAsia="黑体" w:hAnsi="黑体" w:cs="黑体" w:hint="eastAsia"/>
                <w:szCs w:val="21"/>
              </w:rPr>
              <w:t>15</w:t>
            </w:r>
          </w:p>
        </w:tc>
        <w:tc>
          <w:tcPr>
            <w:tcW w:w="5696" w:type="dxa"/>
            <w:vAlign w:val="center"/>
          </w:tcPr>
          <w:p w14:paraId="01AFF8B1" w14:textId="6E327FF8" w:rsidR="00181E20" w:rsidRDefault="00181E20" w:rsidP="00181E20">
            <w:pPr>
              <w:snapToGrid w:val="0"/>
              <w:spacing w:line="300" w:lineRule="auto"/>
              <w:jc w:val="center"/>
              <w:rPr>
                <w:rFonts w:ascii="黑体" w:eastAsia="黑体" w:hAnsi="黑体" w:cs="黑体" w:hint="eastAsia"/>
                <w:szCs w:val="21"/>
              </w:rPr>
            </w:pPr>
            <w:r w:rsidRPr="00181E20">
              <w:rPr>
                <w:rFonts w:ascii="黑体" w:eastAsia="黑体" w:hAnsi="黑体" w:cs="黑体" w:hint="eastAsia"/>
                <w:szCs w:val="21"/>
              </w:rPr>
              <w:t>10. 节日的餐桌</w:t>
            </w:r>
          </w:p>
        </w:tc>
      </w:tr>
      <w:tr w:rsidR="00181E20" w14:paraId="6F20BD63" w14:textId="77777777" w:rsidTr="00774BF9">
        <w:trPr>
          <w:trHeight w:val="523"/>
        </w:trPr>
        <w:tc>
          <w:tcPr>
            <w:tcW w:w="887" w:type="dxa"/>
            <w:vAlign w:val="center"/>
          </w:tcPr>
          <w:p w14:paraId="0E2DE779" w14:textId="77777777" w:rsidR="00181E20" w:rsidRDefault="00181E20" w:rsidP="00181E20">
            <w:pPr>
              <w:jc w:val="left"/>
              <w:rPr>
                <w:rFonts w:ascii="黑体" w:eastAsia="黑体" w:hAnsi="黑体" w:cs="黑体" w:hint="eastAsia"/>
                <w:szCs w:val="21"/>
              </w:rPr>
            </w:pPr>
            <w:r>
              <w:rPr>
                <w:rFonts w:ascii="黑体" w:eastAsia="黑体" w:hAnsi="黑体" w:cs="黑体" w:hint="eastAsia"/>
                <w:szCs w:val="21"/>
              </w:rPr>
              <w:t>第十二周</w:t>
            </w:r>
          </w:p>
        </w:tc>
        <w:tc>
          <w:tcPr>
            <w:tcW w:w="1597" w:type="dxa"/>
          </w:tcPr>
          <w:p w14:paraId="1215CB27" w14:textId="77777777" w:rsidR="00181E20" w:rsidRDefault="00181E20" w:rsidP="00181E20">
            <w:pPr>
              <w:jc w:val="left"/>
              <w:rPr>
                <w:rFonts w:ascii="黑体" w:eastAsia="黑体" w:hAnsi="黑体" w:cs="黑体" w:hint="eastAsia"/>
                <w:szCs w:val="21"/>
              </w:rPr>
            </w:pPr>
            <w:r w:rsidRPr="00736039">
              <w:rPr>
                <w:rFonts w:ascii="黑体" w:eastAsia="黑体" w:hAnsi="黑体" w:cs="黑体" w:hint="eastAsia"/>
                <w:szCs w:val="21"/>
              </w:rPr>
              <w:t>11.</w:t>
            </w:r>
            <w:r>
              <w:rPr>
                <w:rFonts w:ascii="黑体" w:eastAsia="黑体" w:hAnsi="黑体" w:cs="黑体" w:hint="eastAsia"/>
                <w:szCs w:val="21"/>
              </w:rPr>
              <w:t>18</w:t>
            </w:r>
            <w:r w:rsidRPr="00736039">
              <w:rPr>
                <w:rFonts w:ascii="黑体" w:eastAsia="黑体" w:hAnsi="黑体" w:cs="黑体" w:hint="eastAsia"/>
                <w:szCs w:val="21"/>
              </w:rPr>
              <w:t>-11.</w:t>
            </w:r>
            <w:r>
              <w:rPr>
                <w:rFonts w:ascii="黑体" w:eastAsia="黑体" w:hAnsi="黑体" w:cs="黑体" w:hint="eastAsia"/>
                <w:szCs w:val="21"/>
              </w:rPr>
              <w:t>22</w:t>
            </w:r>
          </w:p>
        </w:tc>
        <w:tc>
          <w:tcPr>
            <w:tcW w:w="5696" w:type="dxa"/>
            <w:vAlign w:val="center"/>
          </w:tcPr>
          <w:p w14:paraId="691F4180" w14:textId="22642D74" w:rsidR="00181E20" w:rsidRDefault="00181E20" w:rsidP="00181E20">
            <w:pPr>
              <w:widowControl/>
              <w:snapToGrid w:val="0"/>
              <w:spacing w:line="300" w:lineRule="auto"/>
              <w:jc w:val="center"/>
              <w:rPr>
                <w:rFonts w:ascii="黑体" w:eastAsia="黑体" w:hAnsi="黑体" w:cs="黑体" w:hint="eastAsia"/>
                <w:szCs w:val="21"/>
              </w:rPr>
            </w:pPr>
            <w:r w:rsidRPr="00181E20">
              <w:rPr>
                <w:rFonts w:ascii="黑体" w:eastAsia="黑体" w:hAnsi="黑体" w:cs="黑体" w:hint="eastAsia"/>
                <w:szCs w:val="21"/>
              </w:rPr>
              <w:t>11.泥器皿</w:t>
            </w:r>
          </w:p>
        </w:tc>
      </w:tr>
      <w:tr w:rsidR="00181E20" w14:paraId="38D5C310" w14:textId="77777777" w:rsidTr="00774BF9">
        <w:trPr>
          <w:trHeight w:val="536"/>
        </w:trPr>
        <w:tc>
          <w:tcPr>
            <w:tcW w:w="887" w:type="dxa"/>
            <w:vAlign w:val="center"/>
          </w:tcPr>
          <w:p w14:paraId="560E82C3" w14:textId="77777777" w:rsidR="00181E20" w:rsidRDefault="00181E20" w:rsidP="00181E20">
            <w:pPr>
              <w:jc w:val="left"/>
              <w:rPr>
                <w:rFonts w:ascii="黑体" w:eastAsia="黑体" w:hAnsi="黑体" w:cs="黑体" w:hint="eastAsia"/>
                <w:szCs w:val="21"/>
              </w:rPr>
            </w:pPr>
            <w:r>
              <w:rPr>
                <w:rFonts w:ascii="黑体" w:eastAsia="黑体" w:hAnsi="黑体" w:cs="黑体" w:hint="eastAsia"/>
                <w:szCs w:val="21"/>
              </w:rPr>
              <w:t>第十三周</w:t>
            </w:r>
          </w:p>
        </w:tc>
        <w:tc>
          <w:tcPr>
            <w:tcW w:w="1597" w:type="dxa"/>
          </w:tcPr>
          <w:p w14:paraId="05BB602A" w14:textId="77777777" w:rsidR="00181E20" w:rsidRDefault="00181E20" w:rsidP="00181E20">
            <w:pPr>
              <w:jc w:val="left"/>
              <w:rPr>
                <w:rFonts w:ascii="黑体" w:eastAsia="黑体" w:hAnsi="黑体" w:cs="黑体" w:hint="eastAsia"/>
                <w:szCs w:val="21"/>
              </w:rPr>
            </w:pPr>
            <w:r w:rsidRPr="00736039">
              <w:rPr>
                <w:rFonts w:ascii="黑体" w:eastAsia="黑体" w:hAnsi="黑体" w:cs="黑体" w:hint="eastAsia"/>
                <w:szCs w:val="21"/>
              </w:rPr>
              <w:t>11.</w:t>
            </w:r>
            <w:r>
              <w:rPr>
                <w:rFonts w:ascii="黑体" w:eastAsia="黑体" w:hAnsi="黑体" w:cs="黑体" w:hint="eastAsia"/>
                <w:szCs w:val="21"/>
              </w:rPr>
              <w:t>25</w:t>
            </w:r>
            <w:r w:rsidRPr="00736039">
              <w:rPr>
                <w:rFonts w:ascii="黑体" w:eastAsia="黑体" w:hAnsi="黑体" w:cs="黑体" w:hint="eastAsia"/>
                <w:szCs w:val="21"/>
              </w:rPr>
              <w:t>-11.</w:t>
            </w:r>
            <w:r>
              <w:rPr>
                <w:rFonts w:ascii="黑体" w:eastAsia="黑体" w:hAnsi="黑体" w:cs="黑体" w:hint="eastAsia"/>
                <w:szCs w:val="21"/>
              </w:rPr>
              <w:t>29</w:t>
            </w:r>
          </w:p>
        </w:tc>
        <w:tc>
          <w:tcPr>
            <w:tcW w:w="5696" w:type="dxa"/>
            <w:vAlign w:val="center"/>
          </w:tcPr>
          <w:p w14:paraId="0064DF43" w14:textId="78308564" w:rsidR="00181E20" w:rsidRDefault="00181E20" w:rsidP="00181E20">
            <w:pPr>
              <w:widowControl/>
              <w:snapToGrid w:val="0"/>
              <w:spacing w:line="300" w:lineRule="auto"/>
              <w:jc w:val="center"/>
              <w:rPr>
                <w:rFonts w:ascii="黑体" w:eastAsia="黑体" w:hAnsi="黑体" w:cs="黑体" w:hint="eastAsia"/>
                <w:szCs w:val="21"/>
              </w:rPr>
            </w:pPr>
            <w:r w:rsidRPr="00181E20">
              <w:rPr>
                <w:rFonts w:ascii="黑体" w:eastAsia="黑体" w:hAnsi="黑体" w:cs="黑体" w:hint="eastAsia"/>
                <w:szCs w:val="21"/>
              </w:rPr>
              <w:t>12. 小泥人和泥面具</w:t>
            </w:r>
          </w:p>
        </w:tc>
      </w:tr>
      <w:tr w:rsidR="00181E20" w14:paraId="1DB65847" w14:textId="77777777" w:rsidTr="00774BF9">
        <w:trPr>
          <w:trHeight w:val="523"/>
        </w:trPr>
        <w:tc>
          <w:tcPr>
            <w:tcW w:w="887" w:type="dxa"/>
            <w:vAlign w:val="center"/>
          </w:tcPr>
          <w:p w14:paraId="7BA91FB7" w14:textId="77777777" w:rsidR="00181E20" w:rsidRDefault="00181E20" w:rsidP="00181E20">
            <w:pPr>
              <w:jc w:val="left"/>
              <w:rPr>
                <w:rFonts w:ascii="黑体" w:eastAsia="黑体" w:hAnsi="黑体" w:cs="黑体" w:hint="eastAsia"/>
                <w:szCs w:val="21"/>
              </w:rPr>
            </w:pPr>
            <w:r>
              <w:rPr>
                <w:rFonts w:ascii="黑体" w:eastAsia="黑体" w:hAnsi="黑体" w:cs="黑体" w:hint="eastAsia"/>
                <w:szCs w:val="21"/>
              </w:rPr>
              <w:t>第十四周</w:t>
            </w:r>
          </w:p>
        </w:tc>
        <w:tc>
          <w:tcPr>
            <w:tcW w:w="1597" w:type="dxa"/>
          </w:tcPr>
          <w:p w14:paraId="2232B514" w14:textId="77777777" w:rsidR="00181E20" w:rsidRDefault="00181E20" w:rsidP="00181E20">
            <w:pPr>
              <w:jc w:val="left"/>
              <w:rPr>
                <w:rFonts w:ascii="黑体" w:eastAsia="黑体" w:hAnsi="黑体" w:cs="黑体" w:hint="eastAsia"/>
                <w:szCs w:val="21"/>
              </w:rPr>
            </w:pPr>
            <w:r>
              <w:rPr>
                <w:rFonts w:ascii="黑体" w:eastAsia="黑体" w:hAnsi="黑体" w:cs="黑体" w:hint="eastAsia"/>
                <w:szCs w:val="21"/>
              </w:rPr>
              <w:t>12.2-12.6</w:t>
            </w:r>
          </w:p>
        </w:tc>
        <w:tc>
          <w:tcPr>
            <w:tcW w:w="5696" w:type="dxa"/>
            <w:vAlign w:val="center"/>
          </w:tcPr>
          <w:p w14:paraId="0E599503" w14:textId="787A4DC1" w:rsidR="00181E20" w:rsidRDefault="00181E20" w:rsidP="00181E20">
            <w:pPr>
              <w:snapToGrid w:val="0"/>
              <w:spacing w:line="300" w:lineRule="auto"/>
              <w:jc w:val="center"/>
              <w:rPr>
                <w:rFonts w:ascii="黑体" w:eastAsia="黑体" w:hAnsi="黑体" w:cs="黑体" w:hint="eastAsia"/>
                <w:szCs w:val="21"/>
              </w:rPr>
            </w:pPr>
            <w:r w:rsidRPr="00181E20">
              <w:rPr>
                <w:rFonts w:ascii="黑体" w:eastAsia="黑体" w:hAnsi="黑体" w:cs="黑体" w:hint="eastAsia"/>
                <w:szCs w:val="21"/>
              </w:rPr>
              <w:t>13.无敌孙大圣</w:t>
            </w:r>
          </w:p>
        </w:tc>
      </w:tr>
      <w:tr w:rsidR="00181E20" w14:paraId="51ABAE5D" w14:textId="77777777" w:rsidTr="00774BF9">
        <w:trPr>
          <w:trHeight w:val="523"/>
        </w:trPr>
        <w:tc>
          <w:tcPr>
            <w:tcW w:w="887" w:type="dxa"/>
            <w:vAlign w:val="center"/>
          </w:tcPr>
          <w:p w14:paraId="77655A81" w14:textId="77777777" w:rsidR="00181E20" w:rsidRDefault="00181E20" w:rsidP="00181E20">
            <w:pPr>
              <w:jc w:val="left"/>
              <w:rPr>
                <w:rFonts w:ascii="黑体" w:eastAsia="黑体" w:hAnsi="黑体" w:cs="黑体" w:hint="eastAsia"/>
                <w:szCs w:val="21"/>
              </w:rPr>
            </w:pPr>
            <w:r>
              <w:rPr>
                <w:rFonts w:ascii="黑体" w:eastAsia="黑体" w:hAnsi="黑体" w:cs="黑体" w:hint="eastAsia"/>
                <w:szCs w:val="21"/>
              </w:rPr>
              <w:lastRenderedPageBreak/>
              <w:t>第十五周</w:t>
            </w:r>
          </w:p>
        </w:tc>
        <w:tc>
          <w:tcPr>
            <w:tcW w:w="1597" w:type="dxa"/>
          </w:tcPr>
          <w:p w14:paraId="064E0858" w14:textId="77777777" w:rsidR="00181E20" w:rsidRDefault="00181E20" w:rsidP="00181E20">
            <w:pPr>
              <w:jc w:val="left"/>
              <w:rPr>
                <w:rFonts w:ascii="黑体" w:eastAsia="黑体" w:hAnsi="黑体" w:cs="黑体" w:hint="eastAsia"/>
                <w:szCs w:val="21"/>
              </w:rPr>
            </w:pPr>
            <w:r>
              <w:rPr>
                <w:rFonts w:ascii="黑体" w:eastAsia="黑体" w:hAnsi="黑体" w:cs="黑体" w:hint="eastAsia"/>
                <w:szCs w:val="21"/>
              </w:rPr>
              <w:t>12.9-12.13</w:t>
            </w:r>
          </w:p>
        </w:tc>
        <w:tc>
          <w:tcPr>
            <w:tcW w:w="5696" w:type="dxa"/>
            <w:vAlign w:val="center"/>
          </w:tcPr>
          <w:p w14:paraId="7AA2C6A5" w14:textId="0705CBD8" w:rsidR="00181E20" w:rsidRDefault="00181E20" w:rsidP="00181E20">
            <w:pPr>
              <w:snapToGrid w:val="0"/>
              <w:spacing w:line="300" w:lineRule="auto"/>
              <w:jc w:val="center"/>
              <w:rPr>
                <w:rFonts w:ascii="黑体" w:eastAsia="黑体" w:hAnsi="黑体" w:cs="黑体" w:hint="eastAsia"/>
                <w:szCs w:val="21"/>
              </w:rPr>
            </w:pPr>
            <w:r w:rsidRPr="00181E20">
              <w:rPr>
                <w:rFonts w:ascii="黑体" w:eastAsia="黑体" w:hAnsi="黑体" w:cs="黑体" w:hint="eastAsia"/>
                <w:szCs w:val="21"/>
              </w:rPr>
              <w:t>14.变形金刚</w:t>
            </w:r>
          </w:p>
        </w:tc>
      </w:tr>
      <w:tr w:rsidR="00181E20" w14:paraId="19FDEBF1" w14:textId="77777777" w:rsidTr="00774BF9">
        <w:trPr>
          <w:trHeight w:val="536"/>
        </w:trPr>
        <w:tc>
          <w:tcPr>
            <w:tcW w:w="887" w:type="dxa"/>
            <w:vAlign w:val="center"/>
          </w:tcPr>
          <w:p w14:paraId="424CFA87" w14:textId="77777777" w:rsidR="00181E20" w:rsidRDefault="00181E20" w:rsidP="00181E20">
            <w:pPr>
              <w:jc w:val="left"/>
              <w:rPr>
                <w:rFonts w:ascii="黑体" w:eastAsia="黑体" w:hAnsi="黑体" w:cs="黑体" w:hint="eastAsia"/>
                <w:szCs w:val="21"/>
              </w:rPr>
            </w:pPr>
            <w:r>
              <w:rPr>
                <w:rFonts w:ascii="黑体" w:eastAsia="黑体" w:hAnsi="黑体" w:cs="黑体" w:hint="eastAsia"/>
                <w:szCs w:val="21"/>
              </w:rPr>
              <w:t>第十六周</w:t>
            </w:r>
          </w:p>
        </w:tc>
        <w:tc>
          <w:tcPr>
            <w:tcW w:w="1597" w:type="dxa"/>
          </w:tcPr>
          <w:p w14:paraId="1E33F798" w14:textId="77777777" w:rsidR="00181E20" w:rsidRDefault="00181E20" w:rsidP="00181E20">
            <w:pPr>
              <w:tabs>
                <w:tab w:val="center" w:pos="2352"/>
              </w:tabs>
              <w:jc w:val="left"/>
              <w:rPr>
                <w:rFonts w:ascii="黑体" w:eastAsia="黑体" w:hAnsi="黑体" w:cs="黑体" w:hint="eastAsia"/>
                <w:szCs w:val="21"/>
              </w:rPr>
            </w:pPr>
            <w:r w:rsidRPr="00A20659">
              <w:rPr>
                <w:rFonts w:ascii="黑体" w:eastAsia="黑体" w:hAnsi="黑体" w:cs="黑体" w:hint="eastAsia"/>
                <w:szCs w:val="21"/>
              </w:rPr>
              <w:t>12.</w:t>
            </w:r>
            <w:r>
              <w:rPr>
                <w:rFonts w:ascii="黑体" w:eastAsia="黑体" w:hAnsi="黑体" w:cs="黑体" w:hint="eastAsia"/>
                <w:szCs w:val="21"/>
              </w:rPr>
              <w:t>16</w:t>
            </w:r>
            <w:r w:rsidRPr="00A20659">
              <w:rPr>
                <w:rFonts w:ascii="黑体" w:eastAsia="黑体" w:hAnsi="黑体" w:cs="黑体" w:hint="eastAsia"/>
                <w:szCs w:val="21"/>
              </w:rPr>
              <w:t>-12.</w:t>
            </w:r>
            <w:r>
              <w:rPr>
                <w:rFonts w:ascii="黑体" w:eastAsia="黑体" w:hAnsi="黑体" w:cs="黑体" w:hint="eastAsia"/>
                <w:szCs w:val="21"/>
              </w:rPr>
              <w:t>20</w:t>
            </w:r>
          </w:p>
        </w:tc>
        <w:tc>
          <w:tcPr>
            <w:tcW w:w="5696" w:type="dxa"/>
            <w:vAlign w:val="center"/>
          </w:tcPr>
          <w:p w14:paraId="4AAE40EF" w14:textId="0469D226" w:rsidR="00181E20" w:rsidRDefault="00181E20" w:rsidP="00181E20">
            <w:pPr>
              <w:widowControl/>
              <w:snapToGrid w:val="0"/>
              <w:spacing w:line="300" w:lineRule="auto"/>
              <w:jc w:val="center"/>
              <w:rPr>
                <w:rFonts w:ascii="黑体" w:eastAsia="黑体" w:hAnsi="黑体" w:cs="黑体" w:hint="eastAsia"/>
                <w:szCs w:val="21"/>
              </w:rPr>
            </w:pPr>
            <w:r w:rsidRPr="00181E20">
              <w:rPr>
                <w:rFonts w:ascii="黑体" w:eastAsia="黑体" w:hAnsi="黑体" w:cs="黑体" w:hint="eastAsia"/>
                <w:szCs w:val="21"/>
              </w:rPr>
              <w:t>15. “杂技小演员”</w:t>
            </w:r>
          </w:p>
        </w:tc>
      </w:tr>
      <w:tr w:rsidR="00181E20" w14:paraId="0CF996D7" w14:textId="77777777" w:rsidTr="00774BF9">
        <w:trPr>
          <w:trHeight w:val="536"/>
        </w:trPr>
        <w:tc>
          <w:tcPr>
            <w:tcW w:w="887" w:type="dxa"/>
            <w:vAlign w:val="center"/>
          </w:tcPr>
          <w:p w14:paraId="3D512B3B" w14:textId="77777777" w:rsidR="00181E20" w:rsidRDefault="00181E20" w:rsidP="00181E20">
            <w:pPr>
              <w:jc w:val="left"/>
              <w:rPr>
                <w:rFonts w:ascii="黑体" w:eastAsia="黑体" w:hAnsi="黑体" w:cs="黑体" w:hint="eastAsia"/>
                <w:szCs w:val="21"/>
              </w:rPr>
            </w:pPr>
            <w:r>
              <w:rPr>
                <w:rFonts w:ascii="黑体" w:eastAsia="黑体" w:hAnsi="黑体" w:cs="黑体" w:hint="eastAsia"/>
                <w:szCs w:val="21"/>
              </w:rPr>
              <w:t>第十七周</w:t>
            </w:r>
          </w:p>
        </w:tc>
        <w:tc>
          <w:tcPr>
            <w:tcW w:w="1597" w:type="dxa"/>
          </w:tcPr>
          <w:p w14:paraId="6DF4567D" w14:textId="77777777" w:rsidR="00181E20" w:rsidRDefault="00181E20" w:rsidP="00181E20">
            <w:pPr>
              <w:jc w:val="left"/>
              <w:rPr>
                <w:rFonts w:ascii="黑体" w:eastAsia="黑体" w:hAnsi="黑体" w:cs="黑体" w:hint="eastAsia"/>
                <w:szCs w:val="21"/>
              </w:rPr>
            </w:pPr>
            <w:r w:rsidRPr="00A20659">
              <w:rPr>
                <w:rFonts w:ascii="黑体" w:eastAsia="黑体" w:hAnsi="黑体" w:cs="黑体" w:hint="eastAsia"/>
                <w:szCs w:val="21"/>
              </w:rPr>
              <w:t>12.</w:t>
            </w:r>
            <w:r>
              <w:rPr>
                <w:rFonts w:ascii="黑体" w:eastAsia="黑体" w:hAnsi="黑体" w:cs="黑体" w:hint="eastAsia"/>
                <w:szCs w:val="21"/>
              </w:rPr>
              <w:t>23</w:t>
            </w:r>
            <w:r w:rsidRPr="00A20659">
              <w:rPr>
                <w:rFonts w:ascii="黑体" w:eastAsia="黑体" w:hAnsi="黑体" w:cs="黑体" w:hint="eastAsia"/>
                <w:szCs w:val="21"/>
              </w:rPr>
              <w:t>-12.</w:t>
            </w:r>
            <w:r>
              <w:rPr>
                <w:rFonts w:ascii="黑体" w:eastAsia="黑体" w:hAnsi="黑体" w:cs="黑体" w:hint="eastAsia"/>
                <w:szCs w:val="21"/>
              </w:rPr>
              <w:t>27</w:t>
            </w:r>
          </w:p>
        </w:tc>
        <w:tc>
          <w:tcPr>
            <w:tcW w:w="5696" w:type="dxa"/>
            <w:vAlign w:val="center"/>
          </w:tcPr>
          <w:p w14:paraId="51A6F45E" w14:textId="6AAFA384" w:rsidR="00181E20" w:rsidRDefault="00181E20" w:rsidP="00181E20">
            <w:pPr>
              <w:widowControl/>
              <w:snapToGrid w:val="0"/>
              <w:spacing w:line="300" w:lineRule="auto"/>
              <w:jc w:val="center"/>
              <w:rPr>
                <w:rFonts w:ascii="黑体" w:eastAsia="黑体" w:hAnsi="黑体" w:cs="黑体" w:hint="eastAsia"/>
                <w:szCs w:val="21"/>
              </w:rPr>
            </w:pPr>
            <w:r w:rsidRPr="00181E20">
              <w:rPr>
                <w:rFonts w:ascii="黑体" w:eastAsia="黑体" w:hAnsi="黑体" w:cs="黑体" w:hint="eastAsia"/>
                <w:szCs w:val="21"/>
              </w:rPr>
              <w:t>16. 有趣的数字</w:t>
            </w:r>
          </w:p>
        </w:tc>
      </w:tr>
      <w:tr w:rsidR="00181E20" w14:paraId="54A0E345" w14:textId="77777777" w:rsidTr="00774BF9">
        <w:trPr>
          <w:trHeight w:val="404"/>
        </w:trPr>
        <w:tc>
          <w:tcPr>
            <w:tcW w:w="887" w:type="dxa"/>
            <w:tcBorders>
              <w:top w:val="single" w:sz="4" w:space="0" w:color="auto"/>
              <w:left w:val="single" w:sz="4" w:space="0" w:color="auto"/>
              <w:bottom w:val="single" w:sz="4" w:space="0" w:color="auto"/>
              <w:right w:val="single" w:sz="4" w:space="0" w:color="auto"/>
            </w:tcBorders>
            <w:vAlign w:val="center"/>
          </w:tcPr>
          <w:p w14:paraId="5E1C5DAB" w14:textId="77777777" w:rsidR="00181E20" w:rsidRDefault="00181E20" w:rsidP="00181E20">
            <w:pPr>
              <w:jc w:val="left"/>
              <w:rPr>
                <w:rFonts w:ascii="黑体" w:eastAsia="黑体" w:hAnsi="黑体" w:cs="黑体" w:hint="eastAsia"/>
                <w:szCs w:val="21"/>
              </w:rPr>
            </w:pPr>
            <w:r>
              <w:rPr>
                <w:rFonts w:ascii="黑体" w:eastAsia="黑体" w:hAnsi="黑体" w:cs="黑体" w:hint="eastAsia"/>
                <w:szCs w:val="21"/>
              </w:rPr>
              <w:t>第十八周</w:t>
            </w:r>
          </w:p>
        </w:tc>
        <w:tc>
          <w:tcPr>
            <w:tcW w:w="1597" w:type="dxa"/>
            <w:tcBorders>
              <w:top w:val="single" w:sz="4" w:space="0" w:color="auto"/>
              <w:left w:val="single" w:sz="4" w:space="0" w:color="auto"/>
              <w:bottom w:val="single" w:sz="4" w:space="0" w:color="auto"/>
              <w:right w:val="single" w:sz="4" w:space="0" w:color="auto"/>
            </w:tcBorders>
          </w:tcPr>
          <w:p w14:paraId="01423F5E" w14:textId="77777777" w:rsidR="00181E20" w:rsidRDefault="00181E20" w:rsidP="00181E20">
            <w:pPr>
              <w:jc w:val="left"/>
              <w:rPr>
                <w:rFonts w:ascii="黑体" w:eastAsia="黑体" w:hAnsi="黑体" w:cs="黑体" w:hint="eastAsia"/>
                <w:szCs w:val="21"/>
              </w:rPr>
            </w:pPr>
            <w:r w:rsidRPr="00A20659">
              <w:rPr>
                <w:rFonts w:ascii="黑体" w:eastAsia="黑体" w:hAnsi="黑体" w:cs="黑体" w:hint="eastAsia"/>
                <w:szCs w:val="21"/>
              </w:rPr>
              <w:t>12.</w:t>
            </w:r>
            <w:r>
              <w:rPr>
                <w:rFonts w:ascii="黑体" w:eastAsia="黑体" w:hAnsi="黑体" w:cs="黑体" w:hint="eastAsia"/>
                <w:szCs w:val="21"/>
              </w:rPr>
              <w:t>30</w:t>
            </w:r>
            <w:r w:rsidRPr="00A20659">
              <w:rPr>
                <w:rFonts w:ascii="黑体" w:eastAsia="黑体" w:hAnsi="黑体" w:cs="黑体" w:hint="eastAsia"/>
                <w:szCs w:val="21"/>
              </w:rPr>
              <w:t>-1.</w:t>
            </w:r>
            <w:r>
              <w:rPr>
                <w:rFonts w:ascii="黑体" w:eastAsia="黑体" w:hAnsi="黑体" w:cs="黑体" w:hint="eastAsia"/>
                <w:szCs w:val="21"/>
              </w:rPr>
              <w:t>3</w:t>
            </w:r>
          </w:p>
        </w:tc>
        <w:tc>
          <w:tcPr>
            <w:tcW w:w="5696" w:type="dxa"/>
            <w:tcBorders>
              <w:top w:val="single" w:sz="4" w:space="0" w:color="auto"/>
              <w:left w:val="single" w:sz="4" w:space="0" w:color="auto"/>
              <w:bottom w:val="single" w:sz="4" w:space="0" w:color="auto"/>
              <w:right w:val="single" w:sz="4" w:space="0" w:color="auto"/>
            </w:tcBorders>
            <w:vAlign w:val="center"/>
          </w:tcPr>
          <w:p w14:paraId="6585AF3F" w14:textId="6F20E321" w:rsidR="00181E20" w:rsidRDefault="00181E20" w:rsidP="00181E20">
            <w:pPr>
              <w:widowControl/>
              <w:snapToGrid w:val="0"/>
              <w:spacing w:line="300" w:lineRule="auto"/>
              <w:jc w:val="center"/>
              <w:rPr>
                <w:rFonts w:ascii="黑体" w:eastAsia="黑体" w:hAnsi="黑体" w:cs="黑体" w:hint="eastAsia"/>
                <w:szCs w:val="21"/>
              </w:rPr>
            </w:pPr>
            <w:r w:rsidRPr="00181E20">
              <w:rPr>
                <w:rFonts w:ascii="黑体" w:eastAsia="黑体" w:hAnsi="黑体" w:cs="黑体" w:hint="eastAsia"/>
                <w:szCs w:val="21"/>
              </w:rPr>
              <w:t>17.漂亮的钟</w:t>
            </w:r>
          </w:p>
        </w:tc>
      </w:tr>
      <w:tr w:rsidR="00181E20" w14:paraId="583959F4" w14:textId="77777777" w:rsidTr="00774BF9">
        <w:trPr>
          <w:trHeight w:val="719"/>
        </w:trPr>
        <w:tc>
          <w:tcPr>
            <w:tcW w:w="887" w:type="dxa"/>
            <w:tcBorders>
              <w:top w:val="single" w:sz="4" w:space="0" w:color="auto"/>
              <w:left w:val="single" w:sz="4" w:space="0" w:color="auto"/>
              <w:bottom w:val="single" w:sz="4" w:space="0" w:color="auto"/>
              <w:right w:val="single" w:sz="4" w:space="0" w:color="auto"/>
            </w:tcBorders>
            <w:vAlign w:val="center"/>
          </w:tcPr>
          <w:p w14:paraId="3B3BBC23" w14:textId="77777777" w:rsidR="00181E20" w:rsidRDefault="00181E20" w:rsidP="00181E20">
            <w:pPr>
              <w:jc w:val="left"/>
              <w:rPr>
                <w:rFonts w:ascii="黑体" w:eastAsia="黑体" w:hAnsi="黑体" w:cs="黑体" w:hint="eastAsia"/>
                <w:szCs w:val="21"/>
              </w:rPr>
            </w:pPr>
            <w:r>
              <w:rPr>
                <w:rFonts w:ascii="黑体" w:eastAsia="黑体" w:hAnsi="黑体" w:cs="黑体" w:hint="eastAsia"/>
                <w:szCs w:val="21"/>
              </w:rPr>
              <w:t>第十九周</w:t>
            </w:r>
          </w:p>
        </w:tc>
        <w:tc>
          <w:tcPr>
            <w:tcW w:w="1597" w:type="dxa"/>
            <w:tcBorders>
              <w:top w:val="single" w:sz="4" w:space="0" w:color="auto"/>
              <w:left w:val="single" w:sz="4" w:space="0" w:color="auto"/>
              <w:bottom w:val="single" w:sz="4" w:space="0" w:color="auto"/>
              <w:right w:val="single" w:sz="4" w:space="0" w:color="auto"/>
            </w:tcBorders>
          </w:tcPr>
          <w:p w14:paraId="7DAD5E08" w14:textId="77777777" w:rsidR="00181E20" w:rsidRDefault="00181E20" w:rsidP="00181E20">
            <w:pPr>
              <w:jc w:val="left"/>
              <w:rPr>
                <w:rFonts w:ascii="黑体" w:eastAsia="黑体" w:hAnsi="黑体" w:cs="黑体" w:hint="eastAsia"/>
                <w:szCs w:val="21"/>
              </w:rPr>
            </w:pPr>
            <w:r>
              <w:rPr>
                <w:rFonts w:ascii="黑体" w:eastAsia="黑体" w:hAnsi="黑体" w:cs="黑体" w:hint="eastAsia"/>
                <w:szCs w:val="21"/>
              </w:rPr>
              <w:t>1.6</w:t>
            </w:r>
            <w:r w:rsidRPr="00A20659">
              <w:rPr>
                <w:rFonts w:ascii="黑体" w:eastAsia="黑体" w:hAnsi="黑体" w:cs="黑体" w:hint="eastAsia"/>
                <w:szCs w:val="21"/>
              </w:rPr>
              <w:t>-1</w:t>
            </w:r>
            <w:r>
              <w:rPr>
                <w:rFonts w:ascii="黑体" w:eastAsia="黑体" w:hAnsi="黑体" w:cs="黑体" w:hint="eastAsia"/>
                <w:szCs w:val="21"/>
              </w:rPr>
              <w:t>.10</w:t>
            </w:r>
          </w:p>
        </w:tc>
        <w:tc>
          <w:tcPr>
            <w:tcW w:w="5696" w:type="dxa"/>
            <w:tcBorders>
              <w:top w:val="single" w:sz="4" w:space="0" w:color="auto"/>
              <w:left w:val="single" w:sz="4" w:space="0" w:color="auto"/>
              <w:bottom w:val="single" w:sz="4" w:space="0" w:color="auto"/>
              <w:right w:val="single" w:sz="4" w:space="0" w:color="auto"/>
            </w:tcBorders>
            <w:vAlign w:val="center"/>
          </w:tcPr>
          <w:p w14:paraId="7EFD5881" w14:textId="5BB66392" w:rsidR="00181E20" w:rsidRDefault="00181E20" w:rsidP="00181E20">
            <w:pPr>
              <w:widowControl/>
              <w:snapToGrid w:val="0"/>
              <w:spacing w:line="300" w:lineRule="auto"/>
              <w:jc w:val="center"/>
              <w:rPr>
                <w:rFonts w:ascii="黑体" w:eastAsia="黑体" w:hAnsi="黑体" w:cs="黑体" w:hint="eastAsia"/>
                <w:szCs w:val="21"/>
              </w:rPr>
            </w:pPr>
            <w:r w:rsidRPr="00181E20">
              <w:rPr>
                <w:rFonts w:ascii="黑体" w:eastAsia="黑体" w:hAnsi="黑体" w:cs="黑体" w:hint="eastAsia"/>
                <w:szCs w:val="21"/>
              </w:rPr>
              <w:t>18. 多彩的小风车</w:t>
            </w:r>
          </w:p>
        </w:tc>
      </w:tr>
      <w:tr w:rsidR="00181E20" w14:paraId="6F1B143F" w14:textId="77777777" w:rsidTr="00774BF9">
        <w:trPr>
          <w:trHeight w:val="587"/>
        </w:trPr>
        <w:tc>
          <w:tcPr>
            <w:tcW w:w="887" w:type="dxa"/>
            <w:tcBorders>
              <w:top w:val="single" w:sz="4" w:space="0" w:color="auto"/>
              <w:left w:val="single" w:sz="4" w:space="0" w:color="auto"/>
              <w:bottom w:val="single" w:sz="4" w:space="0" w:color="auto"/>
              <w:right w:val="single" w:sz="4" w:space="0" w:color="auto"/>
            </w:tcBorders>
            <w:vAlign w:val="center"/>
          </w:tcPr>
          <w:p w14:paraId="2B3CC0AE" w14:textId="77777777" w:rsidR="00181E20" w:rsidRDefault="00181E20" w:rsidP="00181E20">
            <w:pPr>
              <w:jc w:val="left"/>
              <w:rPr>
                <w:rFonts w:ascii="黑体" w:eastAsia="黑体" w:hAnsi="黑体" w:cs="黑体" w:hint="eastAsia"/>
                <w:szCs w:val="21"/>
              </w:rPr>
            </w:pPr>
            <w:r>
              <w:rPr>
                <w:rFonts w:ascii="黑体" w:eastAsia="黑体" w:hAnsi="黑体" w:cs="黑体" w:hint="eastAsia"/>
                <w:szCs w:val="21"/>
              </w:rPr>
              <w:t>第二十周</w:t>
            </w:r>
          </w:p>
        </w:tc>
        <w:tc>
          <w:tcPr>
            <w:tcW w:w="1597" w:type="dxa"/>
            <w:tcBorders>
              <w:top w:val="single" w:sz="4" w:space="0" w:color="auto"/>
              <w:left w:val="single" w:sz="4" w:space="0" w:color="auto"/>
              <w:bottom w:val="single" w:sz="4" w:space="0" w:color="auto"/>
              <w:right w:val="single" w:sz="4" w:space="0" w:color="auto"/>
            </w:tcBorders>
          </w:tcPr>
          <w:p w14:paraId="54B8A149" w14:textId="49D5A3AD" w:rsidR="00181E20" w:rsidRDefault="00181E20" w:rsidP="00181E20">
            <w:pPr>
              <w:jc w:val="left"/>
              <w:rPr>
                <w:rFonts w:ascii="黑体" w:eastAsia="黑体" w:hAnsi="黑体" w:cs="黑体" w:hint="eastAsia"/>
                <w:szCs w:val="21"/>
              </w:rPr>
            </w:pPr>
            <w:r>
              <w:rPr>
                <w:rFonts w:ascii="黑体" w:eastAsia="黑体" w:hAnsi="黑体" w:cs="黑体" w:hint="eastAsia"/>
                <w:szCs w:val="21"/>
              </w:rPr>
              <w:t>1.13-</w:t>
            </w:r>
            <w:r>
              <w:rPr>
                <w:rFonts w:ascii="黑体" w:eastAsia="黑体" w:hAnsi="黑体" w:cs="黑体" w:hint="eastAsia"/>
                <w:szCs w:val="21"/>
              </w:rPr>
              <w:t>1.17</w:t>
            </w:r>
          </w:p>
        </w:tc>
        <w:tc>
          <w:tcPr>
            <w:tcW w:w="5696" w:type="dxa"/>
            <w:tcBorders>
              <w:top w:val="single" w:sz="4" w:space="0" w:color="auto"/>
              <w:left w:val="single" w:sz="4" w:space="0" w:color="auto"/>
              <w:bottom w:val="single" w:sz="4" w:space="0" w:color="auto"/>
              <w:right w:val="single" w:sz="4" w:space="0" w:color="auto"/>
            </w:tcBorders>
            <w:vAlign w:val="center"/>
          </w:tcPr>
          <w:p w14:paraId="4A1051B3" w14:textId="0C446FE5" w:rsidR="00181E20" w:rsidRDefault="00181E20" w:rsidP="00181E20">
            <w:pPr>
              <w:widowControl/>
              <w:snapToGrid w:val="0"/>
              <w:spacing w:line="300" w:lineRule="auto"/>
              <w:jc w:val="center"/>
              <w:rPr>
                <w:rFonts w:ascii="黑体" w:eastAsia="黑体" w:hAnsi="黑体" w:cs="黑体" w:hint="eastAsia"/>
                <w:szCs w:val="21"/>
              </w:rPr>
            </w:pPr>
            <w:r w:rsidRPr="00181E20">
              <w:rPr>
                <w:rFonts w:ascii="黑体" w:eastAsia="黑体" w:hAnsi="黑体" w:cs="黑体" w:hint="eastAsia"/>
                <w:szCs w:val="21"/>
              </w:rPr>
              <w:t>19.船儿漂</w:t>
            </w:r>
            <w:proofErr w:type="gramStart"/>
            <w:r w:rsidRPr="00181E20">
              <w:rPr>
                <w:rFonts w:ascii="黑体" w:eastAsia="黑体" w:hAnsi="黑体" w:cs="黑体" w:hint="eastAsia"/>
                <w:szCs w:val="21"/>
              </w:rPr>
              <w:t>漂</w:t>
            </w:r>
            <w:proofErr w:type="gramEnd"/>
          </w:p>
        </w:tc>
      </w:tr>
    </w:tbl>
    <w:p w14:paraId="7CE49504" w14:textId="77777777" w:rsidR="00CA7845" w:rsidRDefault="00CA7845" w:rsidP="00CA7845">
      <w:pPr>
        <w:ind w:firstLineChars="200" w:firstLine="560"/>
        <w:rPr>
          <w:rFonts w:ascii="仿宋" w:eastAsia="仿宋" w:hAnsi="仿宋" w:cs="仿宋"/>
          <w:sz w:val="28"/>
          <w:szCs w:val="28"/>
        </w:rPr>
      </w:pPr>
    </w:p>
    <w:p w14:paraId="6835BC74" w14:textId="77777777" w:rsidR="00CA7845" w:rsidRDefault="00CA7845" w:rsidP="00CA7845">
      <w:pPr>
        <w:ind w:firstLineChars="200" w:firstLine="560"/>
        <w:rPr>
          <w:rFonts w:ascii="仿宋" w:eastAsia="仿宋" w:hAnsi="仿宋" w:cs="仿宋"/>
          <w:sz w:val="28"/>
          <w:szCs w:val="28"/>
        </w:rPr>
      </w:pPr>
      <w:r>
        <w:rPr>
          <w:rFonts w:ascii="仿宋" w:eastAsia="仿宋" w:hAnsi="仿宋" w:cs="仿宋" w:hint="eastAsia"/>
          <w:sz w:val="28"/>
          <w:szCs w:val="28"/>
        </w:rPr>
        <w:t>说明：教学工作计划依据老师和学生的实际情况科学拟定，计划不要流于形式要体现可操作性、接地气，扎扎实实为提高老师们教学效率而制定。</w:t>
      </w:r>
    </w:p>
    <w:p w14:paraId="3B3EFB03" w14:textId="77777777" w:rsidR="007C5808" w:rsidRPr="00CA7845" w:rsidRDefault="007C5808"/>
    <w:sectPr w:rsidR="007C5808" w:rsidRPr="00CA7845" w:rsidSect="00CA784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5ECF4"/>
    <w:multiLevelType w:val="singleLevel"/>
    <w:tmpl w:val="10E5ECF4"/>
    <w:lvl w:ilvl="0">
      <w:start w:val="1"/>
      <w:numFmt w:val="chineseCounting"/>
      <w:suff w:val="nothing"/>
      <w:lvlText w:val="（%1）"/>
      <w:lvlJc w:val="left"/>
      <w:rPr>
        <w:rFonts w:hint="eastAsia"/>
      </w:rPr>
    </w:lvl>
  </w:abstractNum>
  <w:abstractNum w:abstractNumId="1" w15:restartNumberingAfterBreak="0">
    <w:nsid w:val="26CD9EA0"/>
    <w:multiLevelType w:val="singleLevel"/>
    <w:tmpl w:val="26CD9EA0"/>
    <w:lvl w:ilvl="0">
      <w:start w:val="1"/>
      <w:numFmt w:val="chineseCounting"/>
      <w:suff w:val="nothing"/>
      <w:lvlText w:val="%1、"/>
      <w:lvlJc w:val="left"/>
      <w:rPr>
        <w:rFonts w:hint="eastAsia"/>
      </w:rPr>
    </w:lvl>
  </w:abstractNum>
  <w:num w:numId="1" w16cid:durableId="1768429632">
    <w:abstractNumId w:val="1"/>
  </w:num>
  <w:num w:numId="2" w16cid:durableId="1951232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845"/>
    <w:rsid w:val="00016B5F"/>
    <w:rsid w:val="000A14A3"/>
    <w:rsid w:val="000C7BA6"/>
    <w:rsid w:val="00181E20"/>
    <w:rsid w:val="00362940"/>
    <w:rsid w:val="003E2F8D"/>
    <w:rsid w:val="00524AD8"/>
    <w:rsid w:val="0057155E"/>
    <w:rsid w:val="00656F67"/>
    <w:rsid w:val="006B6F93"/>
    <w:rsid w:val="00761CF1"/>
    <w:rsid w:val="007C5808"/>
    <w:rsid w:val="008351AD"/>
    <w:rsid w:val="00837E5F"/>
    <w:rsid w:val="0086411F"/>
    <w:rsid w:val="008C1B6C"/>
    <w:rsid w:val="00923FEF"/>
    <w:rsid w:val="009767F2"/>
    <w:rsid w:val="009D0158"/>
    <w:rsid w:val="00A5178A"/>
    <w:rsid w:val="00A57ADF"/>
    <w:rsid w:val="00A76C09"/>
    <w:rsid w:val="00BD258E"/>
    <w:rsid w:val="00CA0440"/>
    <w:rsid w:val="00CA7845"/>
    <w:rsid w:val="00CB5B4F"/>
    <w:rsid w:val="00E1399E"/>
    <w:rsid w:val="00E2538A"/>
    <w:rsid w:val="00F862C6"/>
    <w:rsid w:val="00FE7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2B625"/>
  <w15:chartTrackingRefBased/>
  <w15:docId w15:val="{CAE6127E-5E81-4243-B205-F228A7BB6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7845"/>
    <w:pPr>
      <w:widowControl w:val="0"/>
      <w:jc w:val="both"/>
    </w:pPr>
    <w:rPr>
      <w:rFonts w:ascii="Calibri" w:eastAsia="宋体" w:hAnsi="Calibri"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晓晴 苏</dc:creator>
  <cp:keywords/>
  <dc:description/>
  <cp:lastModifiedBy>晓晴 苏</cp:lastModifiedBy>
  <cp:revision>6</cp:revision>
  <dcterms:created xsi:type="dcterms:W3CDTF">2024-08-28T01:47:00Z</dcterms:created>
  <dcterms:modified xsi:type="dcterms:W3CDTF">2024-08-28T02:19:00Z</dcterms:modified>
</cp:coreProperties>
</file>